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4"/>
        <w:ind w:left="0" w:right="53" w:firstLine="0"/>
        <w:jc w:val="right"/>
        <w:rPr>
          <w:sz w:val="18"/>
        </w:rPr>
      </w:pPr>
      <w:r>
        <w:rPr>
          <w:sz w:val="18"/>
        </w:rPr>
        <w:t>JL-V-GHG-12</w:t>
      </w:r>
      <w:r>
        <w:rPr>
          <w:spacing w:val="-5"/>
          <w:sz w:val="18"/>
        </w:rPr>
        <w:t> </w:t>
      </w:r>
      <w:r>
        <w:rPr>
          <w:color w:val="FF0000"/>
          <w:spacing w:val="-5"/>
          <w:sz w:val="18"/>
        </w:rPr>
        <w:t>A3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9"/>
        <w:rPr>
          <w:sz w:val="20"/>
        </w:rPr>
      </w:pPr>
      <w:r>
        <w:rPr>
          <w:sz w:val="20"/>
        </w:rPr>
        <w:drawing>
          <wp:anchor distT="0" distB="0" distL="0" distR="0" allowOverlap="1" layoutInCell="1" locked="0" behindDoc="1" simplePos="0" relativeHeight="487587840">
            <wp:simplePos x="0" y="0"/>
            <wp:positionH relativeFrom="page">
              <wp:posOffset>3120438</wp:posOffset>
            </wp:positionH>
            <wp:positionV relativeFrom="paragraph">
              <wp:posOffset>279531</wp:posOffset>
            </wp:positionV>
            <wp:extent cx="1320299" cy="13716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20299" cy="1371600"/>
                    </a:xfrm>
                    <a:prstGeom prst="rect">
                      <a:avLst/>
                    </a:prstGeom>
                  </pic:spPr>
                </pic:pic>
              </a:graphicData>
            </a:graphic>
          </wp:anchor>
        </w:drawing>
      </w:r>
    </w:p>
    <w:p>
      <w:pPr>
        <w:pStyle w:val="BodyText"/>
        <w:rPr>
          <w:sz w:val="20"/>
        </w:rPr>
      </w:pPr>
    </w:p>
    <w:p>
      <w:pPr>
        <w:pStyle w:val="BodyText"/>
        <w:spacing w:before="218"/>
        <w:rPr>
          <w:sz w:val="20"/>
        </w:rPr>
      </w:pPr>
    </w:p>
    <w:tbl>
      <w:tblPr>
        <w:tblW w:w="0" w:type="auto"/>
        <w:jc w:val="left"/>
        <w:tblInd w:w="1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1"/>
        <w:gridCol w:w="1363"/>
        <w:gridCol w:w="681"/>
        <w:gridCol w:w="681"/>
        <w:gridCol w:w="682"/>
        <w:gridCol w:w="682"/>
        <w:gridCol w:w="1362"/>
        <w:gridCol w:w="630"/>
      </w:tblGrid>
      <w:tr>
        <w:trPr>
          <w:trHeight w:val="552" w:hRule="atLeast"/>
        </w:trPr>
        <w:tc>
          <w:tcPr>
            <w:tcW w:w="631" w:type="dxa"/>
          </w:tcPr>
          <w:p>
            <w:pPr>
              <w:pStyle w:val="TableParagraph"/>
              <w:spacing w:line="532" w:lineRule="exact"/>
              <w:ind w:right="50"/>
              <w:jc w:val="center"/>
              <w:rPr>
                <w:rFonts w:ascii="Microsoft JhengHei" w:eastAsia="Microsoft JhengHei"/>
                <w:b/>
                <w:sz w:val="48"/>
              </w:rPr>
            </w:pPr>
            <w:r>
              <w:rPr>
                <w:rFonts w:ascii="Microsoft JhengHei" w:eastAsia="Microsoft JhengHei"/>
                <w:b/>
                <w:spacing w:val="-10"/>
                <w:sz w:val="48"/>
              </w:rPr>
              <w:t>中</w:t>
            </w:r>
          </w:p>
        </w:tc>
        <w:tc>
          <w:tcPr>
            <w:tcW w:w="1363" w:type="dxa"/>
          </w:tcPr>
          <w:p>
            <w:pPr>
              <w:pStyle w:val="TableParagraph"/>
              <w:spacing w:line="532" w:lineRule="exact"/>
              <w:ind w:right="98"/>
              <w:jc w:val="right"/>
              <w:rPr>
                <w:rFonts w:ascii="Microsoft JhengHei" w:eastAsia="Microsoft JhengHei"/>
                <w:b/>
                <w:sz w:val="48"/>
              </w:rPr>
            </w:pPr>
            <w:r>
              <w:rPr>
                <w:rFonts w:ascii="Microsoft JhengHei" w:eastAsia="Microsoft JhengHei"/>
                <w:b/>
                <w:sz w:val="48"/>
              </w:rPr>
              <w:t>国</w:t>
            </w:r>
            <w:r>
              <w:rPr>
                <w:rFonts w:ascii="Microsoft JhengHei" w:eastAsia="Microsoft JhengHei"/>
                <w:b/>
                <w:spacing w:val="21"/>
                <w:w w:val="150"/>
                <w:sz w:val="48"/>
              </w:rPr>
              <w:t> </w:t>
            </w:r>
            <w:r>
              <w:rPr>
                <w:rFonts w:ascii="Microsoft JhengHei" w:eastAsia="Microsoft JhengHei"/>
                <w:b/>
                <w:spacing w:val="-12"/>
                <w:sz w:val="48"/>
              </w:rPr>
              <w:t>电</w:t>
            </w:r>
          </w:p>
        </w:tc>
        <w:tc>
          <w:tcPr>
            <w:tcW w:w="681" w:type="dxa"/>
          </w:tcPr>
          <w:p>
            <w:pPr>
              <w:pStyle w:val="TableParagraph"/>
              <w:spacing w:line="532" w:lineRule="exact"/>
              <w:ind w:left="1" w:right="1"/>
              <w:jc w:val="center"/>
              <w:rPr>
                <w:rFonts w:ascii="Microsoft JhengHei" w:eastAsia="Microsoft JhengHei"/>
                <w:b/>
                <w:sz w:val="48"/>
              </w:rPr>
            </w:pPr>
            <w:r>
              <w:rPr>
                <w:rFonts w:ascii="Microsoft JhengHei" w:eastAsia="Microsoft JhengHei"/>
                <w:b/>
                <w:spacing w:val="-10"/>
                <w:sz w:val="48"/>
              </w:rPr>
              <w:t>建</w:t>
            </w:r>
          </w:p>
        </w:tc>
        <w:tc>
          <w:tcPr>
            <w:tcW w:w="681" w:type="dxa"/>
          </w:tcPr>
          <w:p>
            <w:pPr>
              <w:pStyle w:val="TableParagraph"/>
              <w:spacing w:line="532" w:lineRule="exact"/>
              <w:ind w:left="1"/>
              <w:jc w:val="center"/>
              <w:rPr>
                <w:rFonts w:ascii="Microsoft JhengHei" w:eastAsia="Microsoft JhengHei"/>
                <w:b/>
                <w:sz w:val="48"/>
              </w:rPr>
            </w:pPr>
            <w:r>
              <w:rPr>
                <w:rFonts w:ascii="Microsoft JhengHei" w:eastAsia="Microsoft JhengHei"/>
                <w:b/>
                <w:spacing w:val="-10"/>
                <w:sz w:val="48"/>
              </w:rPr>
              <w:t>集</w:t>
            </w:r>
          </w:p>
        </w:tc>
        <w:tc>
          <w:tcPr>
            <w:tcW w:w="682" w:type="dxa"/>
          </w:tcPr>
          <w:p>
            <w:pPr>
              <w:pStyle w:val="TableParagraph"/>
              <w:spacing w:line="532" w:lineRule="exact"/>
              <w:ind w:left="6"/>
              <w:jc w:val="center"/>
              <w:rPr>
                <w:rFonts w:ascii="Microsoft JhengHei" w:eastAsia="Microsoft JhengHei"/>
                <w:b/>
                <w:sz w:val="48"/>
              </w:rPr>
            </w:pPr>
            <w:r>
              <w:rPr>
                <w:rFonts w:ascii="Microsoft JhengHei" w:eastAsia="Microsoft JhengHei"/>
                <w:b/>
                <w:spacing w:val="-10"/>
                <w:sz w:val="48"/>
              </w:rPr>
              <w:t>团</w:t>
            </w:r>
          </w:p>
        </w:tc>
        <w:tc>
          <w:tcPr>
            <w:tcW w:w="682" w:type="dxa"/>
          </w:tcPr>
          <w:p>
            <w:pPr>
              <w:pStyle w:val="TableParagraph"/>
              <w:spacing w:line="532" w:lineRule="exact"/>
              <w:ind w:left="6" w:right="1"/>
              <w:jc w:val="center"/>
              <w:rPr>
                <w:rFonts w:ascii="Microsoft JhengHei" w:eastAsia="Microsoft JhengHei"/>
                <w:b/>
                <w:sz w:val="48"/>
              </w:rPr>
            </w:pPr>
            <w:r>
              <w:rPr>
                <w:rFonts w:ascii="Microsoft JhengHei" w:eastAsia="Microsoft JhengHei"/>
                <w:b/>
                <w:spacing w:val="-10"/>
                <w:sz w:val="48"/>
              </w:rPr>
              <w:t>成</w:t>
            </w:r>
          </w:p>
        </w:tc>
        <w:tc>
          <w:tcPr>
            <w:tcW w:w="1362" w:type="dxa"/>
          </w:tcPr>
          <w:p>
            <w:pPr>
              <w:pStyle w:val="TableParagraph"/>
              <w:spacing w:line="532" w:lineRule="exact"/>
              <w:ind w:left="103"/>
              <w:rPr>
                <w:rFonts w:ascii="Microsoft JhengHei" w:eastAsia="Microsoft JhengHei"/>
                <w:b/>
                <w:sz w:val="48"/>
              </w:rPr>
            </w:pPr>
            <w:r>
              <w:rPr>
                <w:rFonts w:ascii="Microsoft JhengHei" w:eastAsia="Microsoft JhengHei"/>
                <w:b/>
                <w:sz w:val="48"/>
              </w:rPr>
              <w:t>都</w:t>
            </w:r>
            <w:r>
              <w:rPr>
                <w:rFonts w:ascii="Microsoft JhengHei" w:eastAsia="Microsoft JhengHei"/>
                <w:b/>
                <w:spacing w:val="21"/>
                <w:w w:val="150"/>
                <w:sz w:val="48"/>
              </w:rPr>
              <w:t> </w:t>
            </w:r>
            <w:r>
              <w:rPr>
                <w:rFonts w:ascii="Microsoft JhengHei" w:eastAsia="Microsoft JhengHei"/>
                <w:b/>
                <w:spacing w:val="-12"/>
                <w:sz w:val="48"/>
              </w:rPr>
              <w:t>电</w:t>
            </w:r>
          </w:p>
        </w:tc>
        <w:tc>
          <w:tcPr>
            <w:tcW w:w="630" w:type="dxa"/>
          </w:tcPr>
          <w:p>
            <w:pPr>
              <w:pStyle w:val="TableParagraph"/>
              <w:spacing w:line="532" w:lineRule="exact"/>
              <w:ind w:left="59"/>
              <w:jc w:val="center"/>
              <w:rPr>
                <w:rFonts w:ascii="Microsoft JhengHei" w:eastAsia="Microsoft JhengHei"/>
                <w:b/>
                <w:sz w:val="48"/>
              </w:rPr>
            </w:pPr>
            <w:r>
              <w:rPr>
                <w:rFonts w:ascii="Microsoft JhengHei" w:eastAsia="Microsoft JhengHei"/>
                <w:b/>
                <w:spacing w:val="-10"/>
                <w:sz w:val="48"/>
              </w:rPr>
              <w:t>力</w:t>
            </w:r>
          </w:p>
        </w:tc>
      </w:tr>
      <w:tr>
        <w:trPr>
          <w:trHeight w:val="624" w:hRule="atLeast"/>
        </w:trPr>
        <w:tc>
          <w:tcPr>
            <w:tcW w:w="631" w:type="dxa"/>
          </w:tcPr>
          <w:p>
            <w:pPr>
              <w:pStyle w:val="TableParagraph"/>
              <w:rPr>
                <w:rFonts w:ascii="Times New Roman"/>
                <w:sz w:val="28"/>
              </w:rPr>
            </w:pPr>
          </w:p>
        </w:tc>
        <w:tc>
          <w:tcPr>
            <w:tcW w:w="1363" w:type="dxa"/>
          </w:tcPr>
          <w:p>
            <w:pPr>
              <w:pStyle w:val="TableParagraph"/>
              <w:spacing w:line="604" w:lineRule="exact"/>
              <w:ind w:right="98"/>
              <w:jc w:val="right"/>
              <w:rPr>
                <w:rFonts w:ascii="Microsoft JhengHei" w:eastAsia="Microsoft JhengHei"/>
                <w:b/>
                <w:sz w:val="48"/>
              </w:rPr>
            </w:pPr>
            <w:r>
              <w:rPr>
                <w:rFonts w:ascii="Microsoft JhengHei" w:eastAsia="Microsoft JhengHei"/>
                <w:b/>
                <w:spacing w:val="-10"/>
                <w:sz w:val="48"/>
              </w:rPr>
              <w:t>金</w:t>
            </w:r>
          </w:p>
        </w:tc>
        <w:tc>
          <w:tcPr>
            <w:tcW w:w="681" w:type="dxa"/>
          </w:tcPr>
          <w:p>
            <w:pPr>
              <w:pStyle w:val="TableParagraph"/>
              <w:spacing w:line="604" w:lineRule="exact"/>
              <w:ind w:left="1" w:right="1"/>
              <w:jc w:val="center"/>
              <w:rPr>
                <w:rFonts w:ascii="Microsoft JhengHei" w:eastAsia="Microsoft JhengHei"/>
                <w:b/>
                <w:sz w:val="48"/>
              </w:rPr>
            </w:pPr>
            <w:r>
              <w:rPr>
                <w:rFonts w:ascii="Microsoft JhengHei" w:eastAsia="Microsoft JhengHei"/>
                <w:b/>
                <w:spacing w:val="-10"/>
                <w:sz w:val="48"/>
              </w:rPr>
              <w:t>具</w:t>
            </w:r>
          </w:p>
        </w:tc>
        <w:tc>
          <w:tcPr>
            <w:tcW w:w="681" w:type="dxa"/>
          </w:tcPr>
          <w:p>
            <w:pPr>
              <w:pStyle w:val="TableParagraph"/>
              <w:spacing w:line="604" w:lineRule="exact"/>
              <w:ind w:left="1"/>
              <w:jc w:val="center"/>
              <w:rPr>
                <w:rFonts w:ascii="Microsoft JhengHei" w:eastAsia="Microsoft JhengHei"/>
                <w:b/>
                <w:sz w:val="48"/>
              </w:rPr>
            </w:pPr>
            <w:r>
              <w:rPr>
                <w:rFonts w:ascii="Microsoft JhengHei" w:eastAsia="Microsoft JhengHei"/>
                <w:b/>
                <w:spacing w:val="-10"/>
                <w:sz w:val="48"/>
              </w:rPr>
              <w:t>有</w:t>
            </w:r>
          </w:p>
        </w:tc>
        <w:tc>
          <w:tcPr>
            <w:tcW w:w="682" w:type="dxa"/>
          </w:tcPr>
          <w:p>
            <w:pPr>
              <w:pStyle w:val="TableParagraph"/>
              <w:spacing w:line="604" w:lineRule="exact"/>
              <w:ind w:left="6" w:right="5"/>
              <w:jc w:val="center"/>
              <w:rPr>
                <w:rFonts w:ascii="Microsoft JhengHei" w:eastAsia="Microsoft JhengHei"/>
                <w:b/>
                <w:sz w:val="48"/>
              </w:rPr>
            </w:pPr>
            <w:r>
              <w:rPr>
                <w:rFonts w:ascii="Microsoft JhengHei" w:eastAsia="Microsoft JhengHei"/>
                <w:b/>
                <w:spacing w:val="-10"/>
                <w:sz w:val="48"/>
              </w:rPr>
              <w:t>限</w:t>
            </w:r>
          </w:p>
        </w:tc>
        <w:tc>
          <w:tcPr>
            <w:tcW w:w="682" w:type="dxa"/>
          </w:tcPr>
          <w:p>
            <w:pPr>
              <w:pStyle w:val="TableParagraph"/>
              <w:spacing w:line="604" w:lineRule="exact"/>
              <w:ind w:left="6" w:right="5"/>
              <w:jc w:val="center"/>
              <w:rPr>
                <w:rFonts w:ascii="Microsoft JhengHei" w:eastAsia="Microsoft JhengHei"/>
                <w:b/>
                <w:sz w:val="48"/>
              </w:rPr>
            </w:pPr>
            <w:r>
              <w:rPr>
                <w:rFonts w:ascii="Microsoft JhengHei" w:eastAsia="Microsoft JhengHei"/>
                <w:b/>
                <w:spacing w:val="-10"/>
                <w:sz w:val="48"/>
              </w:rPr>
              <w:t>公</w:t>
            </w:r>
          </w:p>
        </w:tc>
        <w:tc>
          <w:tcPr>
            <w:tcW w:w="1362" w:type="dxa"/>
          </w:tcPr>
          <w:p>
            <w:pPr>
              <w:pStyle w:val="TableParagraph"/>
              <w:spacing w:line="604" w:lineRule="exact"/>
              <w:ind w:left="103"/>
              <w:rPr>
                <w:rFonts w:ascii="Microsoft JhengHei" w:eastAsia="Microsoft JhengHei"/>
                <w:b/>
                <w:sz w:val="48"/>
              </w:rPr>
            </w:pPr>
            <w:r>
              <w:rPr>
                <w:rFonts w:ascii="Microsoft JhengHei" w:eastAsia="Microsoft JhengHei"/>
                <w:b/>
                <w:spacing w:val="-10"/>
                <w:sz w:val="48"/>
              </w:rPr>
              <w:t>司</w:t>
            </w:r>
          </w:p>
        </w:tc>
        <w:tc>
          <w:tcPr>
            <w:tcW w:w="630" w:type="dxa"/>
          </w:tcPr>
          <w:p>
            <w:pPr>
              <w:pStyle w:val="TableParagraph"/>
              <w:rPr>
                <w:rFonts w:ascii="Times New Roman"/>
                <w:sz w:val="28"/>
              </w:rPr>
            </w:pPr>
          </w:p>
        </w:tc>
      </w:tr>
      <w:tr>
        <w:trPr>
          <w:trHeight w:val="552" w:hRule="atLeast"/>
        </w:trPr>
        <w:tc>
          <w:tcPr>
            <w:tcW w:w="631" w:type="dxa"/>
          </w:tcPr>
          <w:p>
            <w:pPr>
              <w:pStyle w:val="TableParagraph"/>
              <w:spacing w:line="532" w:lineRule="exact"/>
              <w:ind w:right="50"/>
              <w:jc w:val="center"/>
              <w:rPr>
                <w:rFonts w:ascii="Microsoft JhengHei" w:eastAsia="Microsoft JhengHei"/>
                <w:b/>
                <w:sz w:val="48"/>
              </w:rPr>
            </w:pPr>
            <w:r>
              <w:rPr>
                <w:rFonts w:ascii="Microsoft JhengHei" w:eastAsia="Microsoft JhengHei"/>
                <w:b/>
                <w:spacing w:val="-10"/>
                <w:sz w:val="48"/>
              </w:rPr>
              <w:t>温</w:t>
            </w:r>
          </w:p>
        </w:tc>
        <w:tc>
          <w:tcPr>
            <w:tcW w:w="1363" w:type="dxa"/>
          </w:tcPr>
          <w:p>
            <w:pPr>
              <w:pStyle w:val="TableParagraph"/>
              <w:spacing w:line="532" w:lineRule="exact"/>
              <w:ind w:right="98"/>
              <w:jc w:val="right"/>
              <w:rPr>
                <w:rFonts w:ascii="Microsoft JhengHei" w:eastAsia="Microsoft JhengHei"/>
                <w:b/>
                <w:sz w:val="48"/>
              </w:rPr>
            </w:pPr>
            <w:r>
              <w:rPr>
                <w:rFonts w:ascii="Microsoft JhengHei" w:eastAsia="Microsoft JhengHei"/>
                <w:b/>
                <w:sz w:val="48"/>
              </w:rPr>
              <w:t>室</w:t>
            </w:r>
            <w:r>
              <w:rPr>
                <w:rFonts w:ascii="Microsoft JhengHei" w:eastAsia="Microsoft JhengHei"/>
                <w:b/>
                <w:spacing w:val="21"/>
                <w:w w:val="150"/>
                <w:sz w:val="48"/>
              </w:rPr>
              <w:t> </w:t>
            </w:r>
            <w:r>
              <w:rPr>
                <w:rFonts w:ascii="Microsoft JhengHei" w:eastAsia="Microsoft JhengHei"/>
                <w:b/>
                <w:spacing w:val="-12"/>
                <w:sz w:val="48"/>
              </w:rPr>
              <w:t>气</w:t>
            </w:r>
          </w:p>
        </w:tc>
        <w:tc>
          <w:tcPr>
            <w:tcW w:w="681" w:type="dxa"/>
          </w:tcPr>
          <w:p>
            <w:pPr>
              <w:pStyle w:val="TableParagraph"/>
              <w:spacing w:line="532" w:lineRule="exact"/>
              <w:ind w:left="1" w:right="1"/>
              <w:jc w:val="center"/>
              <w:rPr>
                <w:rFonts w:ascii="Microsoft JhengHei" w:eastAsia="Microsoft JhengHei"/>
                <w:b/>
                <w:sz w:val="48"/>
              </w:rPr>
            </w:pPr>
            <w:r>
              <w:rPr>
                <w:rFonts w:ascii="Microsoft JhengHei" w:eastAsia="Microsoft JhengHei"/>
                <w:b/>
                <w:spacing w:val="-10"/>
                <w:sz w:val="48"/>
              </w:rPr>
              <w:t>体</w:t>
            </w:r>
          </w:p>
        </w:tc>
        <w:tc>
          <w:tcPr>
            <w:tcW w:w="681" w:type="dxa"/>
          </w:tcPr>
          <w:p>
            <w:pPr>
              <w:pStyle w:val="TableParagraph"/>
              <w:spacing w:line="532" w:lineRule="exact"/>
              <w:ind w:left="1"/>
              <w:jc w:val="center"/>
              <w:rPr>
                <w:rFonts w:ascii="Microsoft JhengHei" w:eastAsia="Microsoft JhengHei"/>
                <w:b/>
                <w:sz w:val="48"/>
              </w:rPr>
            </w:pPr>
            <w:r>
              <w:rPr>
                <w:rFonts w:ascii="Microsoft JhengHei" w:eastAsia="Microsoft JhengHei"/>
                <w:b/>
                <w:spacing w:val="-10"/>
                <w:sz w:val="48"/>
              </w:rPr>
              <w:t>排</w:t>
            </w:r>
          </w:p>
        </w:tc>
        <w:tc>
          <w:tcPr>
            <w:tcW w:w="682" w:type="dxa"/>
          </w:tcPr>
          <w:p>
            <w:pPr>
              <w:pStyle w:val="TableParagraph"/>
              <w:spacing w:line="532" w:lineRule="exact"/>
              <w:ind w:left="6"/>
              <w:jc w:val="center"/>
              <w:rPr>
                <w:rFonts w:ascii="Microsoft JhengHei" w:eastAsia="Microsoft JhengHei"/>
                <w:b/>
                <w:sz w:val="48"/>
              </w:rPr>
            </w:pPr>
            <w:r>
              <w:rPr>
                <w:rFonts w:ascii="Microsoft JhengHei" w:eastAsia="Microsoft JhengHei"/>
                <w:b/>
                <w:spacing w:val="-10"/>
                <w:sz w:val="48"/>
              </w:rPr>
              <w:t>放</w:t>
            </w:r>
          </w:p>
        </w:tc>
        <w:tc>
          <w:tcPr>
            <w:tcW w:w="682" w:type="dxa"/>
          </w:tcPr>
          <w:p>
            <w:pPr>
              <w:pStyle w:val="TableParagraph"/>
              <w:spacing w:line="532" w:lineRule="exact"/>
              <w:ind w:left="6" w:right="1"/>
              <w:jc w:val="center"/>
              <w:rPr>
                <w:rFonts w:ascii="Microsoft JhengHei" w:eastAsia="Microsoft JhengHei"/>
                <w:b/>
                <w:sz w:val="48"/>
              </w:rPr>
            </w:pPr>
            <w:r>
              <w:rPr>
                <w:rFonts w:ascii="Microsoft JhengHei" w:eastAsia="Microsoft JhengHei"/>
                <w:b/>
                <w:spacing w:val="-10"/>
                <w:sz w:val="48"/>
              </w:rPr>
              <w:t>核</w:t>
            </w:r>
          </w:p>
        </w:tc>
        <w:tc>
          <w:tcPr>
            <w:tcW w:w="1362" w:type="dxa"/>
          </w:tcPr>
          <w:p>
            <w:pPr>
              <w:pStyle w:val="TableParagraph"/>
              <w:spacing w:line="532" w:lineRule="exact"/>
              <w:ind w:left="103"/>
              <w:rPr>
                <w:rFonts w:ascii="Microsoft JhengHei" w:eastAsia="Microsoft JhengHei"/>
                <w:b/>
                <w:sz w:val="48"/>
              </w:rPr>
            </w:pPr>
            <w:r>
              <w:rPr>
                <w:rFonts w:ascii="Microsoft JhengHei" w:eastAsia="Microsoft JhengHei"/>
                <w:b/>
                <w:sz w:val="48"/>
              </w:rPr>
              <w:t>查</w:t>
            </w:r>
            <w:r>
              <w:rPr>
                <w:rFonts w:ascii="Microsoft JhengHei" w:eastAsia="Microsoft JhengHei"/>
                <w:b/>
                <w:spacing w:val="21"/>
                <w:w w:val="150"/>
                <w:sz w:val="48"/>
              </w:rPr>
              <w:t> </w:t>
            </w:r>
            <w:r>
              <w:rPr>
                <w:rFonts w:ascii="Microsoft JhengHei" w:eastAsia="Microsoft JhengHei"/>
                <w:b/>
                <w:spacing w:val="-12"/>
                <w:sz w:val="48"/>
              </w:rPr>
              <w:t>报</w:t>
            </w:r>
          </w:p>
        </w:tc>
        <w:tc>
          <w:tcPr>
            <w:tcW w:w="630" w:type="dxa"/>
          </w:tcPr>
          <w:p>
            <w:pPr>
              <w:pStyle w:val="TableParagraph"/>
              <w:spacing w:line="532" w:lineRule="exact"/>
              <w:ind w:left="59"/>
              <w:jc w:val="center"/>
              <w:rPr>
                <w:rFonts w:ascii="Microsoft JhengHei" w:eastAsia="Microsoft JhengHei"/>
                <w:b/>
                <w:sz w:val="48"/>
              </w:rPr>
            </w:pPr>
            <w:r>
              <w:rPr>
                <w:rFonts w:ascii="Microsoft JhengHei" w:eastAsia="Microsoft JhengHei"/>
                <w:b/>
                <w:spacing w:val="-10"/>
                <w:sz w:val="48"/>
              </w:rPr>
              <w:t>告</w:t>
            </w:r>
          </w:p>
        </w:tc>
      </w:tr>
    </w:tbl>
    <w:p>
      <w:pPr>
        <w:pStyle w:val="BodyText"/>
        <w:rPr>
          <w:sz w:val="30"/>
        </w:rPr>
      </w:pPr>
    </w:p>
    <w:p>
      <w:pPr>
        <w:pStyle w:val="BodyText"/>
        <w:spacing w:before="49"/>
        <w:rPr>
          <w:sz w:val="30"/>
        </w:rPr>
      </w:pPr>
    </w:p>
    <w:p>
      <w:pPr>
        <w:pStyle w:val="Heading2"/>
      </w:pPr>
      <w:r>
        <w:rPr/>
        <w:t>（</w:t>
      </w:r>
      <w:r>
        <w:rPr>
          <w:spacing w:val="51"/>
        </w:rPr>
        <w:t> </w:t>
      </w:r>
      <w:r>
        <w:rPr/>
        <w:t>2</w:t>
      </w:r>
      <w:r>
        <w:rPr>
          <w:spacing w:val="-51"/>
        </w:rPr>
        <w:t> </w:t>
      </w:r>
      <w:r>
        <w:rPr/>
        <w:t>0</w:t>
      </w:r>
      <w:r>
        <w:rPr>
          <w:spacing w:val="-53"/>
        </w:rPr>
        <w:t> </w:t>
      </w:r>
      <w:r>
        <w:rPr/>
        <w:t>2</w:t>
      </w:r>
      <w:r>
        <w:rPr>
          <w:spacing w:val="-48"/>
        </w:rPr>
        <w:t> </w:t>
      </w:r>
      <w:r>
        <w:rPr/>
        <w:t>4</w:t>
      </w:r>
      <w:r>
        <w:rPr>
          <w:spacing w:val="35"/>
        </w:rPr>
        <w:t> 年 度 </w:t>
      </w:r>
      <w:r>
        <w:rPr>
          <w:spacing w:val="-10"/>
        </w:rPr>
        <w:t>）</w:t>
      </w:r>
    </w:p>
    <w:p>
      <w:pPr>
        <w:pStyle w:val="BodyText"/>
        <w:rPr>
          <w:sz w:val="30"/>
        </w:rPr>
      </w:pPr>
    </w:p>
    <w:p>
      <w:pPr>
        <w:pStyle w:val="BodyText"/>
        <w:rPr>
          <w:sz w:val="30"/>
        </w:rPr>
      </w:pPr>
    </w:p>
    <w:p>
      <w:pPr>
        <w:pStyle w:val="BodyText"/>
        <w:spacing w:before="217"/>
        <w:rPr>
          <w:sz w:val="30"/>
        </w:rPr>
      </w:pPr>
    </w:p>
    <w:p>
      <w:pPr>
        <w:pStyle w:val="BodyText"/>
        <w:tabs>
          <w:tab w:pos="2485" w:val="left" w:leader="none"/>
        </w:tabs>
        <w:ind w:left="1765"/>
      </w:pPr>
      <w:r>
        <w:rPr>
          <w:spacing w:val="-10"/>
        </w:rPr>
        <w:t>地</w:t>
      </w:r>
      <w:r>
        <w:rPr/>
        <w:tab/>
        <w:t>址：</w:t>
      </w:r>
      <w:r>
        <w:rPr>
          <w:u w:val="single"/>
        </w:rPr>
        <w:t>四川省成都经济技术开发区车城西二路</w:t>
      </w:r>
      <w:r>
        <w:rPr>
          <w:spacing w:val="-60"/>
          <w:u w:val="single"/>
        </w:rPr>
        <w:t> </w:t>
      </w:r>
      <w:r>
        <w:rPr>
          <w:u w:val="single"/>
        </w:rPr>
        <w:t>99</w:t>
      </w:r>
      <w:r>
        <w:rPr>
          <w:spacing w:val="-60"/>
          <w:u w:val="single"/>
        </w:rPr>
        <w:t> </w:t>
      </w:r>
      <w:r>
        <w:rPr>
          <w:spacing w:val="-10"/>
          <w:u w:val="single"/>
        </w:rPr>
        <w:t>号</w:t>
      </w:r>
    </w:p>
    <w:p>
      <w:pPr>
        <w:pStyle w:val="BodyText"/>
        <w:spacing w:before="9"/>
      </w:pPr>
    </w:p>
    <w:p>
      <w:pPr>
        <w:pStyle w:val="BodyText"/>
        <w:tabs>
          <w:tab w:pos="5844" w:val="left" w:leader="none"/>
        </w:tabs>
        <w:ind w:left="1765"/>
      </w:pPr>
      <w:r>
        <w:rPr/>
        <w:t>合</w:t>
      </w:r>
      <w:r>
        <w:rPr>
          <w:spacing w:val="-1"/>
        </w:rPr>
        <w:t> </w:t>
      </w:r>
      <w:r>
        <w:rPr/>
        <w:t>同 号：</w:t>
      </w:r>
      <w:r>
        <w:rPr>
          <w:rFonts w:ascii="Times New Roman" w:eastAsia="Times New Roman"/>
          <w:spacing w:val="60"/>
          <w:u w:val="single"/>
        </w:rPr>
        <w:t>  </w:t>
      </w:r>
      <w:r>
        <w:rPr>
          <w:spacing w:val="-2"/>
          <w:u w:val="single"/>
        </w:rPr>
        <w:t>C2400533</w:t>
      </w:r>
      <w:r>
        <w:rPr>
          <w:u w:val="single"/>
        </w:rPr>
        <w:tab/>
      </w:r>
    </w:p>
    <w:p>
      <w:pPr>
        <w:pStyle w:val="BodyText"/>
        <w:spacing w:before="47"/>
        <w:rPr>
          <w:sz w:val="21"/>
        </w:rPr>
      </w:pPr>
    </w:p>
    <w:p>
      <w:pPr>
        <w:tabs>
          <w:tab w:pos="3243" w:val="left" w:leader="none"/>
          <w:tab w:pos="5770" w:val="left" w:leader="none"/>
        </w:tabs>
        <w:spacing w:before="0"/>
        <w:ind w:left="1765" w:right="0" w:firstLine="0"/>
        <w:jc w:val="left"/>
        <w:rPr>
          <w:rFonts w:ascii="Times New Roman" w:eastAsia="Times New Roman"/>
          <w:sz w:val="21"/>
        </w:rPr>
      </w:pPr>
      <w:r>
        <w:rPr>
          <w:sz w:val="24"/>
        </w:rPr>
        <w:t>作 业 号</w:t>
      </w:r>
      <w:r>
        <w:rPr>
          <w:spacing w:val="-10"/>
          <w:sz w:val="24"/>
        </w:rPr>
        <w:t>：</w:t>
      </w:r>
      <w:r>
        <w:rPr>
          <w:rFonts w:ascii="Times New Roman" w:eastAsia="Times New Roman"/>
          <w:sz w:val="21"/>
          <w:u w:val="single"/>
        </w:rPr>
        <w:tab/>
      </w:r>
      <w:r>
        <w:rPr>
          <w:rFonts w:ascii="Times New Roman" w:eastAsia="Times New Roman"/>
          <w:spacing w:val="-2"/>
          <w:sz w:val="21"/>
          <w:u w:val="single"/>
        </w:rPr>
        <w:t>R028400202505CEMS001</w:t>
      </w:r>
      <w:r>
        <w:rPr>
          <w:rFonts w:ascii="Times New Roman" w:eastAsia="Times New Roman"/>
          <w:sz w:val="21"/>
          <w:u w:val="single"/>
        </w:rPr>
        <w:tab/>
      </w:r>
    </w:p>
    <w:p>
      <w:pPr>
        <w:pStyle w:val="BodyText"/>
        <w:spacing w:before="41"/>
        <w:rPr>
          <w:rFonts w:ascii="Times New Roman"/>
        </w:rPr>
      </w:pPr>
    </w:p>
    <w:p>
      <w:pPr>
        <w:pStyle w:val="BodyText"/>
        <w:ind w:left="1765"/>
      </w:pPr>
      <w:r>
        <w:rPr/>
        <w:t>核查日期：2025</w:t>
      </w:r>
      <w:r>
        <w:rPr>
          <w:spacing w:val="-40"/>
        </w:rPr>
        <w:t> 年 </w:t>
      </w:r>
      <w:r>
        <w:rPr/>
        <w:t>5</w:t>
      </w:r>
      <w:r>
        <w:rPr>
          <w:spacing w:val="-40"/>
        </w:rPr>
        <w:t> 月 </w:t>
      </w:r>
      <w:r>
        <w:rPr/>
        <w:t>30</w:t>
      </w:r>
      <w:r>
        <w:rPr>
          <w:spacing w:val="-35"/>
        </w:rPr>
        <w:t> 日</w:t>
      </w:r>
    </w:p>
    <w:p>
      <w:pPr>
        <w:pStyle w:val="BodyText"/>
      </w:pPr>
    </w:p>
    <w:p>
      <w:pPr>
        <w:pStyle w:val="BodyText"/>
      </w:pPr>
    </w:p>
    <w:p>
      <w:pPr>
        <w:pStyle w:val="BodyText"/>
      </w:pPr>
    </w:p>
    <w:p>
      <w:pPr>
        <w:pStyle w:val="BodyText"/>
      </w:pPr>
    </w:p>
    <w:p>
      <w:pPr>
        <w:pStyle w:val="BodyText"/>
      </w:pPr>
    </w:p>
    <w:p>
      <w:pPr>
        <w:pStyle w:val="BodyText"/>
        <w:spacing w:before="292"/>
      </w:pPr>
    </w:p>
    <w:p>
      <w:pPr>
        <w:spacing w:line="364" w:lineRule="auto" w:before="0"/>
        <w:ind w:left="2564" w:right="2618" w:firstLine="62"/>
        <w:jc w:val="left"/>
        <w:rPr>
          <w:sz w:val="32"/>
        </w:rPr>
      </w:pPr>
      <w:r>
        <w:rPr>
          <w:sz w:val="32"/>
        </w:rPr>
        <w:drawing>
          <wp:anchor distT="0" distB="0" distL="0" distR="0" allowOverlap="1" layoutInCell="1" locked="0" behindDoc="1" simplePos="0" relativeHeight="487033344">
            <wp:simplePos x="0" y="0"/>
            <wp:positionH relativeFrom="page">
              <wp:posOffset>2766060</wp:posOffset>
            </wp:positionH>
            <wp:positionV relativeFrom="paragraph">
              <wp:posOffset>-556049</wp:posOffset>
            </wp:positionV>
            <wp:extent cx="2115312" cy="179984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115312" cy="1799844"/>
                    </a:xfrm>
                    <a:prstGeom prst="rect">
                      <a:avLst/>
                    </a:prstGeom>
                  </pic:spPr>
                </pic:pic>
              </a:graphicData>
            </a:graphic>
          </wp:anchor>
        </w:drawing>
      </w:r>
      <w:r>
        <w:rPr>
          <w:spacing w:val="-2"/>
          <w:sz w:val="32"/>
        </w:rPr>
        <w:t>核查机构：华鉴国际认证有限公司</w:t>
      </w:r>
      <w:r>
        <w:rPr>
          <w:sz w:val="32"/>
        </w:rPr>
        <w:t>核查报告日期：2025</w:t>
      </w:r>
      <w:r>
        <w:rPr>
          <w:spacing w:val="-37"/>
          <w:sz w:val="32"/>
        </w:rPr>
        <w:t> 年 </w:t>
      </w:r>
      <w:r>
        <w:rPr>
          <w:sz w:val="32"/>
        </w:rPr>
        <w:t>5</w:t>
      </w:r>
      <w:r>
        <w:rPr>
          <w:spacing w:val="-37"/>
          <w:sz w:val="32"/>
        </w:rPr>
        <w:t> 月 </w:t>
      </w:r>
      <w:r>
        <w:rPr>
          <w:sz w:val="32"/>
        </w:rPr>
        <w:t>30</w:t>
      </w:r>
      <w:r>
        <w:rPr>
          <w:spacing w:val="-28"/>
          <w:sz w:val="32"/>
        </w:rPr>
        <w:t> 日</w:t>
      </w:r>
    </w:p>
    <w:p>
      <w:pPr>
        <w:spacing w:after="0" w:line="364" w:lineRule="auto"/>
        <w:jc w:val="left"/>
        <w:rPr>
          <w:sz w:val="32"/>
        </w:rPr>
        <w:sectPr>
          <w:footerReference w:type="default" r:id="rId5"/>
          <w:type w:val="continuous"/>
          <w:pgSz w:w="11910" w:h="16840"/>
          <w:pgMar w:header="0" w:footer="993" w:top="440" w:bottom="1180" w:left="992" w:right="850"/>
          <w:pgNumType w:start="1"/>
        </w:sectPr>
      </w:pPr>
    </w:p>
    <w:p>
      <w:pPr>
        <w:spacing w:before="16"/>
        <w:ind w:left="623" w:right="191" w:firstLine="0"/>
        <w:jc w:val="center"/>
        <w:rPr>
          <w:sz w:val="40"/>
        </w:rPr>
      </w:pPr>
      <w:r>
        <w:rPr>
          <w:spacing w:val="-6"/>
          <w:sz w:val="40"/>
        </w:rPr>
        <w:t>目录</w:t>
      </w:r>
    </w:p>
    <w:sdt>
      <w:sdtPr>
        <w:docPartObj>
          <w:docPartGallery w:val="Table of Contents"/>
          <w:docPartUnique/>
        </w:docPartObj>
      </w:sdtPr>
      <w:sdtEndPr/>
      <w:sdtContent>
        <w:p>
          <w:pPr>
            <w:pStyle w:val="TOC1"/>
            <w:numPr>
              <w:ilvl w:val="0"/>
              <w:numId w:val="1"/>
            </w:numPr>
            <w:tabs>
              <w:tab w:pos="1168" w:val="left" w:leader="none"/>
              <w:tab w:pos="9687" w:val="right" w:leader="dot"/>
            </w:tabs>
            <w:spacing w:line="240" w:lineRule="auto" w:before="217" w:after="0"/>
            <w:ind w:left="1168" w:right="0" w:hanging="360"/>
            <w:jc w:val="left"/>
            <w:rPr>
              <w:rFonts w:ascii="Times New Roman" w:eastAsia="Times New Roman"/>
            </w:rPr>
          </w:pPr>
          <w:r>
            <w:fldChar w:fldCharType="begin"/>
          </w:r>
          <w:r>
            <w:instrText>TOC \o "1-1" \h \z \u </w:instrText>
          </w:r>
          <w:r>
            <w:fldChar w:fldCharType="separate"/>
          </w:r>
          <w:hyperlink w:history="true" w:anchor="_bookmark0">
            <w:r>
              <w:rPr/>
              <w:t>核查组声</w:t>
            </w:r>
            <w:r>
              <w:rPr>
                <w:spacing w:val="-10"/>
              </w:rPr>
              <w:t>明</w:t>
            </w:r>
          </w:hyperlink>
          <w:r>
            <w:rPr>
              <w:rFonts w:ascii="Times New Roman" w:eastAsia="Times New Roman"/>
            </w:rPr>
            <w:tab/>
          </w:r>
          <w:hyperlink w:history="true" w:anchor="_bookmark0">
            <w:r>
              <w:rPr>
                <w:rFonts w:ascii="Times New Roman" w:eastAsia="Times New Roman"/>
                <w:spacing w:val="-10"/>
              </w:rPr>
              <w:t>2</w:t>
            </w:r>
          </w:hyperlink>
        </w:p>
        <w:p>
          <w:pPr>
            <w:pStyle w:val="TOC1"/>
            <w:numPr>
              <w:ilvl w:val="0"/>
              <w:numId w:val="1"/>
            </w:numPr>
            <w:tabs>
              <w:tab w:pos="1168" w:val="left" w:leader="none"/>
              <w:tab w:pos="9687" w:val="right" w:leader="dot"/>
            </w:tabs>
            <w:spacing w:line="240" w:lineRule="auto" w:before="316" w:after="0"/>
            <w:ind w:left="1168" w:right="0" w:hanging="360"/>
            <w:jc w:val="left"/>
          </w:pPr>
          <w:hyperlink w:history="true" w:anchor="_bookmark1">
            <w:r>
              <w:rPr/>
              <w:t>组织基本信息与核查结论陈</w:t>
            </w:r>
            <w:r>
              <w:rPr>
                <w:spacing w:val="-10"/>
              </w:rPr>
              <w:t>述</w:t>
            </w:r>
          </w:hyperlink>
          <w:r>
            <w:rPr>
              <w:rFonts w:ascii="Times New Roman" w:eastAsia="Times New Roman"/>
            </w:rPr>
            <w:tab/>
          </w:r>
          <w:hyperlink w:history="true" w:anchor="_bookmark1">
            <w:r>
              <w:rPr>
                <w:rFonts w:ascii="Times New Roman" w:eastAsia="Times New Roman"/>
                <w:spacing w:val="-10"/>
              </w:rPr>
              <w:t>3</w:t>
            </w:r>
          </w:hyperlink>
        </w:p>
        <w:p>
          <w:pPr>
            <w:pStyle w:val="TOC1"/>
            <w:numPr>
              <w:ilvl w:val="1"/>
              <w:numId w:val="1"/>
            </w:numPr>
            <w:tabs>
              <w:tab w:pos="1048" w:val="left" w:leader="none"/>
              <w:tab w:pos="9687" w:val="right" w:leader="dot"/>
            </w:tabs>
            <w:spacing w:line="240" w:lineRule="auto" w:before="317" w:after="0"/>
            <w:ind w:left="1048" w:right="0" w:hanging="240"/>
            <w:jc w:val="left"/>
            <w:rPr>
              <w:rFonts w:ascii="Times New Roman" w:eastAsia="Times New Roman"/>
            </w:rPr>
          </w:pPr>
          <w:hyperlink w:history="true" w:anchor="_bookmark2">
            <w:r>
              <w:rPr/>
              <w:t>核查概</w:t>
            </w:r>
            <w:r>
              <w:rPr>
                <w:spacing w:val="-10"/>
              </w:rPr>
              <w:t>述</w:t>
            </w:r>
          </w:hyperlink>
          <w:r>
            <w:rPr>
              <w:rFonts w:ascii="Times New Roman" w:eastAsia="Times New Roman"/>
            </w:rPr>
            <w:tab/>
          </w:r>
          <w:hyperlink w:history="true" w:anchor="_bookmark2">
            <w:r>
              <w:rPr>
                <w:rFonts w:ascii="Times New Roman" w:eastAsia="Times New Roman"/>
                <w:spacing w:val="-10"/>
              </w:rPr>
              <w:t>5</w:t>
            </w:r>
          </w:hyperlink>
        </w:p>
        <w:p>
          <w:pPr>
            <w:pStyle w:val="TOC1"/>
            <w:numPr>
              <w:ilvl w:val="1"/>
              <w:numId w:val="1"/>
            </w:numPr>
            <w:tabs>
              <w:tab w:pos="1048" w:val="left" w:leader="none"/>
              <w:tab w:pos="9687" w:val="right" w:leader="dot"/>
            </w:tabs>
            <w:spacing w:line="240" w:lineRule="auto" w:before="316" w:after="0"/>
            <w:ind w:left="1048" w:right="0" w:hanging="240"/>
            <w:jc w:val="left"/>
            <w:rPr>
              <w:rFonts w:ascii="Times New Roman" w:eastAsia="Times New Roman"/>
            </w:rPr>
          </w:pPr>
          <w:hyperlink w:history="true" w:anchor="_bookmark3">
            <w:r>
              <w:rPr/>
              <w:t>核查过程和方</w:t>
            </w:r>
            <w:r>
              <w:rPr>
                <w:spacing w:val="-10"/>
              </w:rPr>
              <w:t>法</w:t>
            </w:r>
          </w:hyperlink>
          <w:r>
            <w:rPr>
              <w:rFonts w:ascii="Times New Roman" w:eastAsia="Times New Roman"/>
            </w:rPr>
            <w:tab/>
          </w:r>
          <w:hyperlink w:history="true" w:anchor="_bookmark3">
            <w:r>
              <w:rPr>
                <w:rFonts w:ascii="Times New Roman" w:eastAsia="Times New Roman"/>
                <w:spacing w:val="-10"/>
              </w:rPr>
              <w:t>6</w:t>
            </w:r>
          </w:hyperlink>
        </w:p>
        <w:p>
          <w:pPr>
            <w:pStyle w:val="TOC1"/>
            <w:numPr>
              <w:ilvl w:val="1"/>
              <w:numId w:val="1"/>
            </w:numPr>
            <w:tabs>
              <w:tab w:pos="1048" w:val="left" w:leader="none"/>
              <w:tab w:pos="9687" w:val="right" w:leader="dot"/>
            </w:tabs>
            <w:spacing w:line="240" w:lineRule="auto" w:before="317" w:after="0"/>
            <w:ind w:left="1048" w:right="0" w:hanging="240"/>
            <w:jc w:val="left"/>
            <w:rPr>
              <w:rFonts w:ascii="Times New Roman" w:eastAsia="Times New Roman"/>
            </w:rPr>
          </w:pPr>
          <w:hyperlink w:history="true" w:anchor="_bookmark4">
            <w:r>
              <w:rPr/>
              <w:t>核查发</w:t>
            </w:r>
            <w:r>
              <w:rPr>
                <w:spacing w:val="-10"/>
              </w:rPr>
              <w:t>现</w:t>
            </w:r>
          </w:hyperlink>
          <w:r>
            <w:rPr>
              <w:rFonts w:ascii="Times New Roman" w:eastAsia="Times New Roman"/>
            </w:rPr>
            <w:tab/>
          </w:r>
          <w:hyperlink w:history="true" w:anchor="_bookmark4">
            <w:r>
              <w:rPr>
                <w:rFonts w:ascii="Times New Roman" w:eastAsia="Times New Roman"/>
                <w:spacing w:val="-10"/>
              </w:rPr>
              <w:t>7</w:t>
            </w:r>
          </w:hyperlink>
        </w:p>
        <w:p>
          <w:pPr>
            <w:pStyle w:val="TOC1"/>
            <w:numPr>
              <w:ilvl w:val="1"/>
              <w:numId w:val="1"/>
            </w:numPr>
            <w:tabs>
              <w:tab w:pos="1048" w:val="left" w:leader="none"/>
              <w:tab w:pos="9687" w:val="right" w:leader="dot"/>
            </w:tabs>
            <w:spacing w:line="240" w:lineRule="auto" w:before="316" w:after="0"/>
            <w:ind w:left="1048" w:right="0" w:hanging="240"/>
            <w:jc w:val="left"/>
            <w:rPr>
              <w:rFonts w:ascii="Times New Roman" w:eastAsia="Times New Roman"/>
            </w:rPr>
          </w:pPr>
          <w:hyperlink w:history="true" w:anchor="_bookmark5">
            <w:r>
              <w:rPr/>
              <w:t>核查建</w:t>
            </w:r>
            <w:r>
              <w:rPr>
                <w:spacing w:val="-10"/>
              </w:rPr>
              <w:t>议</w:t>
            </w:r>
          </w:hyperlink>
          <w:r>
            <w:rPr>
              <w:rFonts w:ascii="Times New Roman" w:eastAsia="Times New Roman"/>
            </w:rPr>
            <w:tab/>
          </w:r>
          <w:hyperlink w:history="true" w:anchor="_bookmark5">
            <w:r>
              <w:rPr>
                <w:rFonts w:ascii="Times New Roman" w:eastAsia="Times New Roman"/>
                <w:spacing w:val="-5"/>
              </w:rPr>
              <w:t>1</w:t>
            </w:r>
          </w:hyperlink>
          <w:hyperlink w:history="true" w:anchor="_bookmark5">
            <w:r>
              <w:rPr>
                <w:rFonts w:ascii="Times New Roman" w:eastAsia="Times New Roman"/>
                <w:spacing w:val="-5"/>
              </w:rPr>
              <w:t>2</w:t>
            </w:r>
          </w:hyperlink>
        </w:p>
        <w:p>
          <w:pPr>
            <w:pStyle w:val="TOC1"/>
            <w:tabs>
              <w:tab w:pos="9687" w:val="right" w:leader="dot"/>
            </w:tabs>
            <w:spacing w:before="317"/>
            <w:ind w:left="808" w:firstLine="0"/>
            <w:rPr>
              <w:rFonts w:ascii="Times New Roman" w:eastAsia="Times New Roman"/>
            </w:rPr>
          </w:pPr>
          <w:hyperlink w:history="true" w:anchor="_bookmark6">
            <w:r>
              <w:rPr/>
              <w:t>附件</w:t>
            </w:r>
            <w:r>
              <w:rPr>
                <w:spacing w:val="-60"/>
              </w:rPr>
              <w:t> </w:t>
            </w:r>
            <w:r>
              <w:rPr/>
              <w:t>1：核查问题点清</w:t>
            </w:r>
            <w:r>
              <w:rPr>
                <w:spacing w:val="-10"/>
              </w:rPr>
              <w:t>单</w:t>
            </w:r>
          </w:hyperlink>
          <w:r>
            <w:rPr>
              <w:rFonts w:ascii="Times New Roman" w:eastAsia="Times New Roman"/>
            </w:rPr>
            <w:tab/>
          </w:r>
          <w:hyperlink w:history="true" w:anchor="_bookmark6">
            <w:r>
              <w:rPr>
                <w:rFonts w:ascii="Times New Roman" w:eastAsia="Times New Roman"/>
                <w:spacing w:val="-5"/>
              </w:rPr>
              <w:t>1</w:t>
            </w:r>
          </w:hyperlink>
          <w:hyperlink w:history="true" w:anchor="_bookmark6">
            <w:r>
              <w:rPr>
                <w:rFonts w:ascii="Times New Roman" w:eastAsia="Times New Roman"/>
                <w:spacing w:val="-5"/>
              </w:rPr>
              <w:t>3</w:t>
            </w:r>
          </w:hyperlink>
        </w:p>
        <w:p>
          <w:pPr>
            <w:pStyle w:val="TOC1"/>
            <w:tabs>
              <w:tab w:pos="9687" w:val="right" w:leader="dot"/>
            </w:tabs>
            <w:ind w:left="808" w:firstLine="0"/>
            <w:rPr>
              <w:rFonts w:ascii="Times New Roman" w:eastAsia="Times New Roman"/>
            </w:rPr>
          </w:pPr>
          <w:hyperlink w:history="true" w:anchor="_bookmark7">
            <w:r>
              <w:rPr/>
              <w:t>附件</w:t>
            </w:r>
            <w:r>
              <w:rPr>
                <w:spacing w:val="-60"/>
              </w:rPr>
              <w:t> </w:t>
            </w:r>
            <w:r>
              <w:rPr/>
              <w:t>2：核算期内主要设备变动</w:t>
            </w:r>
            <w:r>
              <w:rPr>
                <w:spacing w:val="-10"/>
              </w:rPr>
              <w:t>表</w:t>
            </w:r>
          </w:hyperlink>
          <w:r>
            <w:rPr>
              <w:rFonts w:ascii="Times New Roman" w:eastAsia="Times New Roman"/>
            </w:rPr>
            <w:tab/>
          </w:r>
          <w:hyperlink w:history="true" w:anchor="_bookmark7">
            <w:r>
              <w:rPr>
                <w:rFonts w:ascii="Times New Roman" w:eastAsia="Times New Roman"/>
                <w:spacing w:val="-5"/>
              </w:rPr>
              <w:t>1</w:t>
            </w:r>
          </w:hyperlink>
          <w:hyperlink w:history="true" w:anchor="_bookmark7">
            <w:r>
              <w:rPr>
                <w:rFonts w:ascii="Times New Roman" w:eastAsia="Times New Roman"/>
                <w:spacing w:val="-5"/>
              </w:rPr>
              <w:t>4</w:t>
            </w:r>
          </w:hyperlink>
        </w:p>
        <w:p>
          <w:pPr/>
          <w:r>
            <w:fldChar w:fldCharType="end"/>
          </w:r>
        </w:p>
      </w:sdtContent>
    </w:sdt>
    <w:p>
      <w:pPr>
        <w:spacing w:after="0"/>
        <w:sectPr>
          <w:footerReference w:type="default" r:id="rId8"/>
          <w:pgSz w:w="11910" w:h="16840"/>
          <w:pgMar w:header="0" w:footer="993" w:top="1460" w:bottom="1180" w:left="992" w:right="850"/>
          <w:pgNumType w:start="1"/>
        </w:sectPr>
      </w:pPr>
    </w:p>
    <w:p>
      <w:pPr>
        <w:pStyle w:val="Heading1"/>
        <w:numPr>
          <w:ilvl w:val="0"/>
          <w:numId w:val="2"/>
        </w:numPr>
        <w:tabs>
          <w:tab w:pos="1289" w:val="left" w:leader="none"/>
        </w:tabs>
        <w:spacing w:line="240" w:lineRule="auto" w:before="30" w:after="0"/>
        <w:ind w:left="1289" w:right="0" w:hanging="481"/>
        <w:jc w:val="left"/>
      </w:pPr>
      <w:bookmarkStart w:name="01 核查组声明" w:id="1"/>
      <w:bookmarkEnd w:id="1"/>
      <w:r>
        <w:rPr/>
      </w:r>
      <w:bookmarkStart w:name="_bookmark0" w:id="2"/>
      <w:bookmarkEnd w:id="2"/>
      <w:r>
        <w:rPr/>
      </w:r>
      <w:r>
        <w:rPr>
          <w:spacing w:val="-4"/>
        </w:rPr>
        <w:t>核查组声明</w:t>
      </w:r>
    </w:p>
    <w:p>
      <w:pPr>
        <w:pStyle w:val="Heading3"/>
        <w:numPr>
          <w:ilvl w:val="1"/>
          <w:numId w:val="2"/>
        </w:numPr>
        <w:tabs>
          <w:tab w:pos="2065" w:val="left" w:leader="none"/>
        </w:tabs>
        <w:spacing w:line="364" w:lineRule="auto" w:before="408" w:after="0"/>
        <w:ind w:left="808" w:right="373" w:firstLine="628"/>
        <w:jc w:val="left"/>
      </w:pPr>
      <w:r>
        <w:rPr/>
        <w:t>核查是基于华鉴国际认证有限公司（</w:t>
      </w:r>
      <w:r>
        <w:rPr>
          <w:spacing w:val="14"/>
        </w:rPr>
        <w:t>以下简称</w:t>
      </w:r>
      <w:r>
        <w:rPr/>
        <w:t>CICC）对于温室</w:t>
      </w:r>
      <w:r>
        <w:rPr>
          <w:spacing w:val="-2"/>
        </w:rPr>
        <w:t>气体相关信息风险的理解和所能采取的合理控制措施而得出的；</w:t>
      </w:r>
    </w:p>
    <w:p>
      <w:pPr>
        <w:pStyle w:val="Heading3"/>
        <w:numPr>
          <w:ilvl w:val="1"/>
          <w:numId w:val="2"/>
        </w:numPr>
        <w:tabs>
          <w:tab w:pos="2065" w:val="left" w:leader="none"/>
        </w:tabs>
        <w:spacing w:line="364" w:lineRule="auto" w:before="0" w:after="0"/>
        <w:ind w:left="808" w:right="433" w:firstLine="628"/>
        <w:jc w:val="left"/>
      </w:pPr>
      <w:r>
        <w:rPr>
          <w:spacing w:val="-2"/>
        </w:rPr>
        <w:t>采纳的核查证据包括针对组织盘查报告涉及的温室气体排放量和相关信息在抽样的基础上得到的；</w:t>
      </w:r>
    </w:p>
    <w:p>
      <w:pPr>
        <w:pStyle w:val="Heading3"/>
        <w:numPr>
          <w:ilvl w:val="1"/>
          <w:numId w:val="2"/>
        </w:numPr>
        <w:tabs>
          <w:tab w:pos="2039" w:val="left" w:leader="none"/>
        </w:tabs>
        <w:spacing w:line="364" w:lineRule="auto" w:before="0" w:after="0"/>
        <w:ind w:left="808" w:right="373" w:firstLine="628"/>
        <w:jc w:val="left"/>
      </w:pPr>
      <w:r>
        <w:rPr>
          <w:spacing w:val="2"/>
        </w:rPr>
        <w:t>受核查方若对本报告及核查人员表现有异议可向</w:t>
      </w:r>
      <w:r>
        <w:rPr/>
        <w:t>CICC</w:t>
      </w:r>
      <w:r>
        <w:rPr>
          <w:spacing w:val="-21"/>
        </w:rPr>
        <w:t> 提出申诉</w:t>
      </w:r>
      <w:r>
        <w:rPr>
          <w:spacing w:val="-4"/>
        </w:rPr>
        <w:t>意见；</w:t>
      </w:r>
    </w:p>
    <w:p>
      <w:pPr>
        <w:pStyle w:val="Heading3"/>
        <w:numPr>
          <w:ilvl w:val="1"/>
          <w:numId w:val="2"/>
        </w:numPr>
        <w:tabs>
          <w:tab w:pos="2065" w:val="left" w:leader="none"/>
        </w:tabs>
        <w:spacing w:line="364" w:lineRule="auto" w:before="0" w:after="0"/>
        <w:ind w:left="808" w:right="433" w:firstLine="628"/>
        <w:jc w:val="left"/>
      </w:pPr>
      <w:r>
        <w:rPr>
          <w:spacing w:val="-2"/>
        </w:rPr>
        <w:t>本核查报告及核查中接触到的一切有关受核查方的信息，未经书面许可，不向第三方泄漏。</w:t>
      </w:r>
    </w:p>
    <w:p>
      <w:pPr>
        <w:pStyle w:val="BodyText"/>
        <w:spacing w:before="181"/>
        <w:rPr>
          <w:sz w:val="28"/>
        </w:rPr>
      </w:pPr>
    </w:p>
    <w:p>
      <w:pPr>
        <w:pStyle w:val="Heading3"/>
        <w:spacing w:line="364" w:lineRule="auto" w:before="1"/>
        <w:ind w:left="808" w:right="371" w:firstLine="559"/>
        <w:jc w:val="both"/>
      </w:pPr>
      <w:r>
        <w:rPr>
          <w:spacing w:val="19"/>
        </w:rPr>
        <w:t>认证机构资质范围、认证证书注册信息， 可查询本公司网站：</w:t>
      </w:r>
      <w:r>
        <w:rPr/>
        <w:t> </w:t>
      </w:r>
      <w:hyperlink r:id="rId9">
        <w:r>
          <w:rPr>
            <w:spacing w:val="-2"/>
          </w:rPr>
          <w:t>www.isocicc.com,</w:t>
        </w:r>
      </w:hyperlink>
      <w:r>
        <w:rPr>
          <w:spacing w:val="-2"/>
        </w:rPr>
        <w:t> 或致电我公司：028-85939111，85939888</w:t>
      </w:r>
      <w:r>
        <w:rPr>
          <w:spacing w:val="-9"/>
        </w:rPr>
        <w:t> 获取详细信</w:t>
      </w:r>
      <w:r>
        <w:rPr>
          <w:spacing w:val="-6"/>
        </w:rPr>
        <w:t>息。</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87"/>
        <w:rPr>
          <w:sz w:val="28"/>
        </w:rPr>
      </w:pPr>
    </w:p>
    <w:p>
      <w:pPr>
        <w:pStyle w:val="BodyText"/>
        <w:ind w:left="808"/>
      </w:pPr>
      <w:r>
        <w:rPr>
          <w:spacing w:val="-1"/>
        </w:rPr>
        <w:t>华鉴国际认证有限公司</w:t>
      </w:r>
    </w:p>
    <w:p>
      <w:pPr>
        <w:pStyle w:val="BodyText"/>
        <w:spacing w:line="312" w:lineRule="auto" w:before="93"/>
        <w:ind w:left="808" w:right="3735"/>
      </w:pPr>
      <w:r>
        <w:rPr>
          <w:spacing w:val="-6"/>
        </w:rPr>
        <w:t>地址：成都高新区天府大道南段 </w:t>
      </w:r>
      <w:r>
        <w:rPr>
          <w:spacing w:val="-2"/>
        </w:rPr>
        <w:t>1399</w:t>
      </w:r>
      <w:r>
        <w:rPr>
          <w:spacing w:val="-40"/>
        </w:rPr>
        <w:t> 号 </w:t>
      </w:r>
      <w:r>
        <w:rPr>
          <w:spacing w:val="-2"/>
        </w:rPr>
        <w:t>3</w:t>
      </w:r>
      <w:r>
        <w:rPr>
          <w:spacing w:val="-40"/>
        </w:rPr>
        <w:t> 栋 </w:t>
      </w:r>
      <w:r>
        <w:rPr>
          <w:spacing w:val="-2"/>
        </w:rPr>
        <w:t>5、6</w:t>
      </w:r>
      <w:r>
        <w:rPr>
          <w:spacing w:val="-30"/>
        </w:rPr>
        <w:t> 楼</w:t>
      </w:r>
      <w:r>
        <w:rPr>
          <w:spacing w:val="-2"/>
        </w:rPr>
        <w:t>邮编：610212</w:t>
      </w:r>
    </w:p>
    <w:p>
      <w:pPr>
        <w:pStyle w:val="BodyText"/>
        <w:spacing w:line="307" w:lineRule="exact"/>
        <w:ind w:left="808"/>
      </w:pPr>
      <w:r>
        <w:rPr/>
        <w:t>电话：028-</w:t>
      </w:r>
      <w:r>
        <w:rPr>
          <w:spacing w:val="-2"/>
        </w:rPr>
        <w:t>85939111，85939888</w:t>
      </w:r>
    </w:p>
    <w:p>
      <w:pPr>
        <w:pStyle w:val="BodyText"/>
        <w:spacing w:line="312" w:lineRule="auto" w:before="93"/>
        <w:ind w:left="808" w:right="6255"/>
      </w:pPr>
      <w:r>
        <w:rPr>
          <w:spacing w:val="-2"/>
        </w:rPr>
        <w:t>电子邮箱：</w:t>
      </w:r>
      <w:hyperlink r:id="rId10">
        <w:r>
          <w:rPr>
            <w:spacing w:val="-2"/>
          </w:rPr>
          <w:t>isocicc@163.co</w:t>
        </w:r>
        <w:r>
          <w:rPr>
            <w:spacing w:val="-2"/>
          </w:rPr>
          <w:t>m</w:t>
        </w:r>
      </w:hyperlink>
      <w:r>
        <w:rPr>
          <w:spacing w:val="-2"/>
        </w:rPr>
        <w:t>网址：</w:t>
      </w:r>
      <w:hyperlink r:id="rId9">
        <w:r>
          <w:rPr>
            <w:spacing w:val="-2"/>
          </w:rPr>
          <w:t>www.isocicc.com</w:t>
        </w:r>
      </w:hyperlink>
    </w:p>
    <w:p>
      <w:pPr>
        <w:pStyle w:val="BodyText"/>
        <w:spacing w:after="0" w:line="312" w:lineRule="auto"/>
        <w:sectPr>
          <w:pgSz w:w="11910" w:h="16840"/>
          <w:pgMar w:header="0" w:footer="993" w:top="1500" w:bottom="1180" w:left="992" w:right="850"/>
        </w:sectPr>
      </w:pPr>
    </w:p>
    <w:p>
      <w:pPr>
        <w:pStyle w:val="Heading1"/>
        <w:numPr>
          <w:ilvl w:val="0"/>
          <w:numId w:val="2"/>
        </w:numPr>
        <w:tabs>
          <w:tab w:pos="624" w:val="left" w:leader="none"/>
        </w:tabs>
        <w:spacing w:line="240" w:lineRule="auto" w:before="43" w:after="0"/>
        <w:ind w:left="624" w:right="0" w:hanging="484"/>
        <w:jc w:val="left"/>
      </w:pPr>
      <w:bookmarkStart w:name="02 组织基本信息与核查结论陈述" w:id="3"/>
      <w:bookmarkEnd w:id="3"/>
      <w:r>
        <w:rPr/>
      </w:r>
      <w:bookmarkStart w:name="_bookmark1" w:id="4"/>
      <w:bookmarkEnd w:id="4"/>
      <w:r>
        <w:rPr/>
      </w:r>
      <w:r>
        <w:rPr>
          <w:spacing w:val="-3"/>
        </w:rPr>
        <w:t>组织基本信息与核查结论陈述</w:t>
      </w:r>
    </w:p>
    <w:p>
      <w:pPr>
        <w:pStyle w:val="BodyText"/>
        <w:spacing w:before="150"/>
        <w:rPr>
          <w:sz w:val="2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840"/>
        <w:gridCol w:w="1057"/>
        <w:gridCol w:w="1728"/>
        <w:gridCol w:w="1474"/>
        <w:gridCol w:w="1238"/>
      </w:tblGrid>
      <w:tr>
        <w:trPr>
          <w:trHeight w:val="579" w:hRule="atLeast"/>
        </w:trPr>
        <w:tc>
          <w:tcPr>
            <w:tcW w:w="1668" w:type="dxa"/>
          </w:tcPr>
          <w:p>
            <w:pPr>
              <w:pStyle w:val="TableParagraph"/>
              <w:spacing w:before="134"/>
              <w:ind w:left="106"/>
              <w:rPr>
                <w:sz w:val="24"/>
              </w:rPr>
            </w:pPr>
            <w:r>
              <w:rPr>
                <w:spacing w:val="-3"/>
                <w:sz w:val="24"/>
              </w:rPr>
              <w:t>组织名称</w:t>
            </w:r>
          </w:p>
        </w:tc>
        <w:tc>
          <w:tcPr>
            <w:tcW w:w="7337" w:type="dxa"/>
            <w:gridSpan w:val="5"/>
          </w:tcPr>
          <w:p>
            <w:pPr>
              <w:pStyle w:val="TableParagraph"/>
              <w:spacing w:before="134"/>
              <w:ind w:left="106"/>
              <w:rPr>
                <w:sz w:val="24"/>
              </w:rPr>
            </w:pPr>
            <w:r>
              <w:rPr>
                <w:spacing w:val="-1"/>
                <w:sz w:val="24"/>
              </w:rPr>
              <w:t>中国电建集团成都电力金具有限公司</w:t>
            </w:r>
          </w:p>
        </w:tc>
      </w:tr>
      <w:tr>
        <w:trPr>
          <w:trHeight w:val="658" w:hRule="atLeast"/>
        </w:trPr>
        <w:tc>
          <w:tcPr>
            <w:tcW w:w="1668" w:type="dxa"/>
          </w:tcPr>
          <w:p>
            <w:pPr>
              <w:pStyle w:val="TableParagraph"/>
              <w:spacing w:before="176"/>
              <w:ind w:left="106"/>
              <w:rPr>
                <w:sz w:val="24"/>
              </w:rPr>
            </w:pPr>
            <w:r>
              <w:rPr>
                <w:spacing w:val="-3"/>
                <w:sz w:val="24"/>
              </w:rPr>
              <w:t>法人代表</w:t>
            </w:r>
          </w:p>
        </w:tc>
        <w:tc>
          <w:tcPr>
            <w:tcW w:w="1840" w:type="dxa"/>
          </w:tcPr>
          <w:p>
            <w:pPr>
              <w:pStyle w:val="TableParagraph"/>
              <w:spacing w:before="176"/>
              <w:ind w:left="106"/>
              <w:rPr>
                <w:sz w:val="24"/>
              </w:rPr>
            </w:pPr>
            <w:r>
              <w:rPr>
                <w:spacing w:val="-5"/>
                <w:sz w:val="24"/>
              </w:rPr>
              <w:t>方伟</w:t>
            </w:r>
          </w:p>
        </w:tc>
        <w:tc>
          <w:tcPr>
            <w:tcW w:w="1057" w:type="dxa"/>
          </w:tcPr>
          <w:p>
            <w:pPr>
              <w:pStyle w:val="TableParagraph"/>
              <w:spacing w:before="194"/>
              <w:ind w:left="210"/>
              <w:rPr>
                <w:sz w:val="21"/>
              </w:rPr>
            </w:pPr>
            <w:r>
              <w:rPr>
                <w:spacing w:val="-5"/>
                <w:sz w:val="21"/>
              </w:rPr>
              <w:t>总经理</w:t>
            </w:r>
          </w:p>
        </w:tc>
        <w:tc>
          <w:tcPr>
            <w:tcW w:w="1728" w:type="dxa"/>
          </w:tcPr>
          <w:p>
            <w:pPr>
              <w:pStyle w:val="TableParagraph"/>
              <w:spacing w:before="194"/>
              <w:ind w:left="106"/>
              <w:rPr>
                <w:sz w:val="21"/>
              </w:rPr>
            </w:pPr>
            <w:r>
              <w:rPr>
                <w:spacing w:val="-8"/>
                <w:sz w:val="21"/>
              </w:rPr>
              <w:t>肖聪</w:t>
            </w:r>
          </w:p>
        </w:tc>
        <w:tc>
          <w:tcPr>
            <w:tcW w:w="1474" w:type="dxa"/>
          </w:tcPr>
          <w:p>
            <w:pPr>
              <w:pStyle w:val="TableParagraph"/>
              <w:spacing w:before="57"/>
              <w:ind w:left="106"/>
              <w:rPr>
                <w:sz w:val="21"/>
              </w:rPr>
            </w:pPr>
            <w:r>
              <w:rPr>
                <w:spacing w:val="-4"/>
                <w:sz w:val="21"/>
              </w:rPr>
              <w:t>管理者代表</w:t>
            </w:r>
          </w:p>
          <w:p>
            <w:pPr>
              <w:pStyle w:val="TableParagraph"/>
              <w:spacing w:before="5"/>
              <w:ind w:left="106"/>
              <w:rPr>
                <w:sz w:val="21"/>
              </w:rPr>
            </w:pPr>
            <w:r>
              <w:rPr>
                <w:spacing w:val="-2"/>
                <w:sz w:val="21"/>
              </w:rPr>
              <w:t>（适用时</w:t>
            </w:r>
            <w:r>
              <w:rPr>
                <w:spacing w:val="-10"/>
                <w:sz w:val="21"/>
              </w:rPr>
              <w:t>）</w:t>
            </w:r>
          </w:p>
        </w:tc>
        <w:tc>
          <w:tcPr>
            <w:tcW w:w="1238" w:type="dxa"/>
          </w:tcPr>
          <w:p>
            <w:pPr>
              <w:pStyle w:val="TableParagraph"/>
              <w:spacing w:before="176"/>
              <w:ind w:left="103"/>
              <w:rPr>
                <w:sz w:val="24"/>
              </w:rPr>
            </w:pPr>
            <w:r>
              <w:rPr>
                <w:spacing w:val="-5"/>
                <w:sz w:val="24"/>
              </w:rPr>
              <w:t>方伟</w:t>
            </w:r>
          </w:p>
        </w:tc>
      </w:tr>
      <w:tr>
        <w:trPr>
          <w:trHeight w:val="582" w:hRule="atLeast"/>
        </w:trPr>
        <w:tc>
          <w:tcPr>
            <w:tcW w:w="1668" w:type="dxa"/>
          </w:tcPr>
          <w:p>
            <w:pPr>
              <w:pStyle w:val="TableParagraph"/>
              <w:spacing w:before="136"/>
              <w:ind w:left="106"/>
              <w:rPr>
                <w:sz w:val="24"/>
              </w:rPr>
            </w:pPr>
            <w:r>
              <w:rPr>
                <w:spacing w:val="-3"/>
                <w:sz w:val="24"/>
              </w:rPr>
              <w:t>注册地址</w:t>
            </w:r>
          </w:p>
        </w:tc>
        <w:tc>
          <w:tcPr>
            <w:tcW w:w="7337" w:type="dxa"/>
            <w:gridSpan w:val="5"/>
          </w:tcPr>
          <w:p>
            <w:pPr>
              <w:pStyle w:val="TableParagraph"/>
              <w:spacing w:before="136"/>
              <w:ind w:left="106"/>
              <w:rPr>
                <w:sz w:val="24"/>
              </w:rPr>
            </w:pPr>
            <w:r>
              <w:rPr>
                <w:spacing w:val="-4"/>
                <w:sz w:val="24"/>
              </w:rPr>
              <w:t>四川省成都经济技术开发区车城西二路 </w:t>
            </w:r>
            <w:r>
              <w:rPr>
                <w:sz w:val="24"/>
              </w:rPr>
              <w:t>99</w:t>
            </w:r>
            <w:r>
              <w:rPr>
                <w:spacing w:val="-35"/>
                <w:sz w:val="24"/>
              </w:rPr>
              <w:t> 号</w:t>
            </w:r>
          </w:p>
        </w:tc>
      </w:tr>
      <w:tr>
        <w:trPr>
          <w:trHeight w:val="605" w:hRule="atLeast"/>
        </w:trPr>
        <w:tc>
          <w:tcPr>
            <w:tcW w:w="1668" w:type="dxa"/>
          </w:tcPr>
          <w:p>
            <w:pPr>
              <w:pStyle w:val="TableParagraph"/>
              <w:spacing w:before="146"/>
              <w:ind w:left="106"/>
              <w:rPr>
                <w:sz w:val="24"/>
              </w:rPr>
            </w:pPr>
            <w:r>
              <w:rPr>
                <w:spacing w:val="-3"/>
                <w:sz w:val="24"/>
              </w:rPr>
              <w:t>现场地址</w:t>
            </w:r>
          </w:p>
        </w:tc>
        <w:tc>
          <w:tcPr>
            <w:tcW w:w="7337" w:type="dxa"/>
            <w:gridSpan w:val="5"/>
          </w:tcPr>
          <w:p>
            <w:pPr>
              <w:pStyle w:val="TableParagraph"/>
              <w:spacing w:before="146"/>
              <w:ind w:left="106"/>
              <w:rPr>
                <w:sz w:val="24"/>
              </w:rPr>
            </w:pPr>
            <w:r>
              <w:rPr>
                <w:spacing w:val="-4"/>
                <w:sz w:val="24"/>
              </w:rPr>
              <w:t>四川省成都经济技术开发区车城西二路 </w:t>
            </w:r>
            <w:r>
              <w:rPr>
                <w:sz w:val="24"/>
              </w:rPr>
              <w:t>99</w:t>
            </w:r>
            <w:r>
              <w:rPr>
                <w:spacing w:val="-35"/>
                <w:sz w:val="24"/>
              </w:rPr>
              <w:t> 号</w:t>
            </w:r>
          </w:p>
        </w:tc>
      </w:tr>
      <w:tr>
        <w:trPr>
          <w:trHeight w:val="655" w:hRule="atLeast"/>
        </w:trPr>
        <w:tc>
          <w:tcPr>
            <w:tcW w:w="1668" w:type="dxa"/>
          </w:tcPr>
          <w:p>
            <w:pPr>
              <w:pStyle w:val="TableParagraph"/>
              <w:spacing w:before="172"/>
              <w:ind w:left="106"/>
              <w:rPr>
                <w:sz w:val="24"/>
              </w:rPr>
            </w:pPr>
            <w:r>
              <w:rPr>
                <w:spacing w:val="-4"/>
                <w:sz w:val="24"/>
              </w:rPr>
              <w:t>分场所</w:t>
            </w:r>
          </w:p>
        </w:tc>
        <w:tc>
          <w:tcPr>
            <w:tcW w:w="7337" w:type="dxa"/>
            <w:gridSpan w:val="5"/>
          </w:tcPr>
          <w:p>
            <w:pPr>
              <w:pStyle w:val="TableParagraph"/>
              <w:spacing w:before="190"/>
              <w:ind w:left="106"/>
              <w:rPr>
                <w:sz w:val="21"/>
              </w:rPr>
            </w:pPr>
            <w:r>
              <w:rPr>
                <w:spacing w:val="-10"/>
                <w:sz w:val="21"/>
              </w:rPr>
              <w:t>无</w:t>
            </w:r>
          </w:p>
        </w:tc>
      </w:tr>
      <w:tr>
        <w:trPr>
          <w:trHeight w:val="680" w:hRule="atLeast"/>
        </w:trPr>
        <w:tc>
          <w:tcPr>
            <w:tcW w:w="1668" w:type="dxa"/>
          </w:tcPr>
          <w:p>
            <w:pPr>
              <w:pStyle w:val="TableParagraph"/>
              <w:spacing w:before="184"/>
              <w:ind w:left="106"/>
              <w:rPr>
                <w:sz w:val="24"/>
              </w:rPr>
            </w:pPr>
            <w:r>
              <w:rPr>
                <w:spacing w:val="-2"/>
                <w:sz w:val="24"/>
              </w:rPr>
              <w:t>组织边界性质</w:t>
            </w:r>
          </w:p>
        </w:tc>
        <w:tc>
          <w:tcPr>
            <w:tcW w:w="7337" w:type="dxa"/>
            <w:gridSpan w:val="5"/>
          </w:tcPr>
          <w:p>
            <w:pPr>
              <w:pStyle w:val="TableParagraph"/>
              <w:numPr>
                <w:ilvl w:val="0"/>
                <w:numId w:val="3"/>
              </w:numPr>
              <w:tabs>
                <w:tab w:pos="2104" w:val="left" w:leader="none"/>
                <w:tab w:pos="3785" w:val="left" w:leader="none"/>
              </w:tabs>
              <w:spacing w:line="240" w:lineRule="auto" w:before="184" w:after="0"/>
              <w:ind w:left="2104" w:right="0" w:hanging="212"/>
              <w:jc w:val="left"/>
              <w:rPr>
                <w:sz w:val="24"/>
              </w:rPr>
            </w:pPr>
            <w:r>
              <w:rPr>
                <w:sz w:val="24"/>
              </w:rPr>
              <w:t>基于控制</w:t>
            </w:r>
            <w:r>
              <w:rPr>
                <w:spacing w:val="-10"/>
                <w:sz w:val="24"/>
              </w:rPr>
              <w:t>权</w:t>
            </w:r>
            <w:r>
              <w:rPr>
                <w:sz w:val="24"/>
              </w:rPr>
              <w:tab/>
            </w:r>
            <w:r>
              <w:rPr>
                <w:rFonts w:ascii="Wingdings" w:hAnsi="Wingdings" w:eastAsia="Wingdings"/>
                <w:spacing w:val="-2"/>
                <w:sz w:val="24"/>
              </w:rPr>
              <w:t></w:t>
            </w:r>
            <w:r>
              <w:rPr>
                <w:spacing w:val="-2"/>
                <w:sz w:val="24"/>
              </w:rPr>
              <w:t>基于股权比</w:t>
            </w:r>
            <w:r>
              <w:rPr>
                <w:spacing w:val="-10"/>
                <w:sz w:val="24"/>
              </w:rPr>
              <w:t>例</w:t>
            </w:r>
          </w:p>
        </w:tc>
      </w:tr>
      <w:tr>
        <w:trPr>
          <w:trHeight w:val="427" w:hRule="atLeast"/>
        </w:trPr>
        <w:tc>
          <w:tcPr>
            <w:tcW w:w="3508" w:type="dxa"/>
            <w:gridSpan w:val="2"/>
          </w:tcPr>
          <w:p>
            <w:pPr>
              <w:pStyle w:val="TableParagraph"/>
              <w:spacing w:before="57"/>
              <w:ind w:left="106"/>
              <w:rPr>
                <w:sz w:val="24"/>
              </w:rPr>
            </w:pPr>
            <w:r>
              <w:rPr>
                <w:spacing w:val="-20"/>
                <w:sz w:val="24"/>
              </w:rPr>
              <w:t>组织 </w:t>
            </w:r>
            <w:r>
              <w:rPr>
                <w:sz w:val="24"/>
              </w:rPr>
              <w:t>GHG</w:t>
            </w:r>
            <w:r>
              <w:rPr>
                <w:spacing w:val="-9"/>
                <w:sz w:val="24"/>
              </w:rPr>
              <w:t> 盘查报告版本/日期</w:t>
            </w:r>
          </w:p>
        </w:tc>
        <w:tc>
          <w:tcPr>
            <w:tcW w:w="5497" w:type="dxa"/>
            <w:gridSpan w:val="4"/>
          </w:tcPr>
          <w:p>
            <w:pPr>
              <w:pStyle w:val="TableParagraph"/>
              <w:tabs>
                <w:tab w:pos="1002" w:val="left" w:leader="none"/>
              </w:tabs>
              <w:spacing w:before="58"/>
              <w:ind w:left="109"/>
              <w:rPr>
                <w:sz w:val="21"/>
              </w:rPr>
            </w:pPr>
            <w:r>
              <w:rPr>
                <w:spacing w:val="-2"/>
                <w:sz w:val="21"/>
              </w:rPr>
              <w:t>A/0</w:t>
            </w:r>
            <w:r>
              <w:rPr>
                <w:spacing w:val="-50"/>
                <w:sz w:val="21"/>
              </w:rPr>
              <w:t> </w:t>
            </w:r>
            <w:r>
              <w:rPr>
                <w:spacing w:val="-10"/>
                <w:sz w:val="21"/>
              </w:rPr>
              <w:t>版</w:t>
            </w:r>
            <w:r>
              <w:rPr>
                <w:sz w:val="21"/>
              </w:rPr>
              <w:tab/>
            </w:r>
            <w:r>
              <w:rPr>
                <w:spacing w:val="-2"/>
                <w:sz w:val="21"/>
              </w:rPr>
              <w:t>2023</w:t>
            </w:r>
            <w:r>
              <w:rPr>
                <w:spacing w:val="-51"/>
                <w:sz w:val="21"/>
              </w:rPr>
              <w:t> </w:t>
            </w:r>
            <w:r>
              <w:rPr>
                <w:spacing w:val="-2"/>
                <w:sz w:val="21"/>
              </w:rPr>
              <w:t>年</w:t>
            </w:r>
            <w:r>
              <w:rPr>
                <w:spacing w:val="-52"/>
                <w:sz w:val="21"/>
              </w:rPr>
              <w:t> </w:t>
            </w:r>
            <w:r>
              <w:rPr>
                <w:spacing w:val="-2"/>
                <w:sz w:val="21"/>
              </w:rPr>
              <w:t>9</w:t>
            </w:r>
            <w:r>
              <w:rPr>
                <w:spacing w:val="-51"/>
                <w:sz w:val="21"/>
              </w:rPr>
              <w:t> </w:t>
            </w:r>
            <w:r>
              <w:rPr>
                <w:spacing w:val="-2"/>
                <w:sz w:val="21"/>
              </w:rPr>
              <w:t>月</w:t>
            </w:r>
            <w:r>
              <w:rPr>
                <w:spacing w:val="-51"/>
                <w:sz w:val="21"/>
              </w:rPr>
              <w:t> </w:t>
            </w:r>
            <w:r>
              <w:rPr>
                <w:spacing w:val="-2"/>
                <w:sz w:val="21"/>
              </w:rPr>
              <w:t>1</w:t>
            </w:r>
            <w:r>
              <w:rPr>
                <w:spacing w:val="-51"/>
                <w:sz w:val="21"/>
              </w:rPr>
              <w:t> </w:t>
            </w:r>
            <w:r>
              <w:rPr>
                <w:spacing w:val="-2"/>
                <w:sz w:val="21"/>
              </w:rPr>
              <w:t>日实</w:t>
            </w:r>
            <w:r>
              <w:rPr>
                <w:spacing w:val="-10"/>
                <w:sz w:val="21"/>
              </w:rPr>
              <w:t>施</w:t>
            </w:r>
          </w:p>
        </w:tc>
      </w:tr>
      <w:tr>
        <w:trPr>
          <w:trHeight w:val="969" w:hRule="atLeast"/>
        </w:trPr>
        <w:tc>
          <w:tcPr>
            <w:tcW w:w="3508" w:type="dxa"/>
            <w:gridSpan w:val="2"/>
          </w:tcPr>
          <w:p>
            <w:pPr>
              <w:pStyle w:val="TableParagraph"/>
              <w:spacing w:before="20"/>
              <w:rPr>
                <w:sz w:val="24"/>
              </w:rPr>
            </w:pPr>
          </w:p>
          <w:p>
            <w:pPr>
              <w:pStyle w:val="TableParagraph"/>
              <w:ind w:left="106"/>
              <w:rPr>
                <w:sz w:val="24"/>
              </w:rPr>
            </w:pPr>
            <w:r>
              <w:rPr>
                <w:spacing w:val="-3"/>
                <w:sz w:val="24"/>
              </w:rPr>
              <w:t>报告边界</w:t>
            </w:r>
          </w:p>
        </w:tc>
        <w:tc>
          <w:tcPr>
            <w:tcW w:w="5497" w:type="dxa"/>
            <w:gridSpan w:val="4"/>
          </w:tcPr>
          <w:p>
            <w:pPr>
              <w:pStyle w:val="TableParagraph"/>
              <w:spacing w:line="242" w:lineRule="auto" w:before="57"/>
              <w:ind w:left="109" w:right="99"/>
              <w:rPr>
                <w:sz w:val="22"/>
              </w:rPr>
            </w:pPr>
            <w:r>
              <w:rPr>
                <w:spacing w:val="-2"/>
                <w:sz w:val="22"/>
              </w:rPr>
              <w:t>中国电建集团成都电力金具有限公司，位于四川省成都</w:t>
            </w:r>
            <w:r>
              <w:rPr>
                <w:spacing w:val="-4"/>
                <w:sz w:val="22"/>
              </w:rPr>
              <w:t>经济技术开发区车城西二路 </w:t>
            </w:r>
            <w:r>
              <w:rPr>
                <w:sz w:val="22"/>
              </w:rPr>
              <w:t>99</w:t>
            </w:r>
            <w:r>
              <w:rPr>
                <w:spacing w:val="-12"/>
                <w:sz w:val="22"/>
              </w:rPr>
              <w:t> 号范围内</w:t>
            </w:r>
            <w:r>
              <w:rPr>
                <w:sz w:val="22"/>
              </w:rPr>
              <w:t>，2024</w:t>
            </w:r>
            <w:r>
              <w:rPr>
                <w:spacing w:val="-35"/>
                <w:sz w:val="22"/>
              </w:rPr>
              <w:t> 年 </w:t>
            </w:r>
            <w:r>
              <w:rPr>
                <w:sz w:val="22"/>
              </w:rPr>
              <w:t>1</w:t>
            </w:r>
            <w:r>
              <w:rPr>
                <w:spacing w:val="-27"/>
                <w:sz w:val="22"/>
              </w:rPr>
              <w:t> 月</w:t>
            </w:r>
          </w:p>
          <w:p>
            <w:pPr>
              <w:pStyle w:val="TableParagraph"/>
              <w:spacing w:before="2"/>
              <w:ind w:left="109"/>
              <w:rPr>
                <w:sz w:val="22"/>
              </w:rPr>
            </w:pPr>
            <w:r>
              <w:rPr>
                <w:spacing w:val="-2"/>
                <w:sz w:val="22"/>
              </w:rPr>
              <w:t>1</w:t>
            </w:r>
            <w:r>
              <w:rPr>
                <w:spacing w:val="-29"/>
                <w:sz w:val="22"/>
              </w:rPr>
              <w:t> 日至 </w:t>
            </w:r>
            <w:r>
              <w:rPr>
                <w:spacing w:val="-2"/>
                <w:sz w:val="22"/>
              </w:rPr>
              <w:t>2024</w:t>
            </w:r>
            <w:r>
              <w:rPr>
                <w:spacing w:val="-37"/>
                <w:sz w:val="22"/>
              </w:rPr>
              <w:t> 年 </w:t>
            </w:r>
            <w:r>
              <w:rPr>
                <w:spacing w:val="-2"/>
                <w:sz w:val="22"/>
              </w:rPr>
              <w:t>12</w:t>
            </w:r>
            <w:r>
              <w:rPr>
                <w:spacing w:val="-37"/>
                <w:sz w:val="22"/>
              </w:rPr>
              <w:t> 月 </w:t>
            </w:r>
            <w:r>
              <w:rPr>
                <w:spacing w:val="-2"/>
                <w:sz w:val="22"/>
              </w:rPr>
              <w:t>31</w:t>
            </w:r>
            <w:r>
              <w:rPr>
                <w:spacing w:val="-10"/>
                <w:sz w:val="22"/>
              </w:rPr>
              <w:t> 日的温室气体排放</w:t>
            </w:r>
          </w:p>
        </w:tc>
      </w:tr>
      <w:tr>
        <w:trPr>
          <w:trHeight w:val="627" w:hRule="atLeast"/>
        </w:trPr>
        <w:tc>
          <w:tcPr>
            <w:tcW w:w="3508" w:type="dxa"/>
            <w:gridSpan w:val="2"/>
          </w:tcPr>
          <w:p>
            <w:pPr>
              <w:pStyle w:val="TableParagraph"/>
              <w:spacing w:before="159"/>
              <w:ind w:left="106"/>
              <w:rPr>
                <w:sz w:val="24"/>
              </w:rPr>
            </w:pPr>
            <w:r>
              <w:rPr>
                <w:spacing w:val="-4"/>
                <w:sz w:val="24"/>
              </w:rPr>
              <w:t>基准年</w:t>
            </w:r>
          </w:p>
        </w:tc>
        <w:tc>
          <w:tcPr>
            <w:tcW w:w="5497" w:type="dxa"/>
            <w:gridSpan w:val="4"/>
          </w:tcPr>
          <w:p>
            <w:pPr>
              <w:pStyle w:val="TableParagraph"/>
              <w:spacing w:before="159"/>
              <w:ind w:left="109"/>
              <w:rPr>
                <w:sz w:val="24"/>
              </w:rPr>
            </w:pPr>
            <w:r>
              <w:rPr>
                <w:sz w:val="24"/>
              </w:rPr>
              <w:t>2023</w:t>
            </w:r>
            <w:r>
              <w:rPr>
                <w:spacing w:val="-24"/>
                <w:sz w:val="24"/>
              </w:rPr>
              <w:t> 年度</w:t>
            </w:r>
          </w:p>
        </w:tc>
      </w:tr>
      <w:tr>
        <w:trPr>
          <w:trHeight w:val="627" w:hRule="atLeast"/>
        </w:trPr>
        <w:tc>
          <w:tcPr>
            <w:tcW w:w="3508" w:type="dxa"/>
            <w:gridSpan w:val="2"/>
          </w:tcPr>
          <w:p>
            <w:pPr>
              <w:pStyle w:val="TableParagraph"/>
              <w:spacing w:before="159"/>
              <w:ind w:left="106"/>
              <w:rPr>
                <w:sz w:val="24"/>
              </w:rPr>
            </w:pPr>
            <w:r>
              <w:rPr>
                <w:spacing w:val="-3"/>
                <w:sz w:val="24"/>
              </w:rPr>
              <w:t>保证等级</w:t>
            </w:r>
          </w:p>
        </w:tc>
        <w:tc>
          <w:tcPr>
            <w:tcW w:w="5497" w:type="dxa"/>
            <w:gridSpan w:val="4"/>
          </w:tcPr>
          <w:p>
            <w:pPr>
              <w:pStyle w:val="TableParagraph"/>
              <w:numPr>
                <w:ilvl w:val="0"/>
                <w:numId w:val="4"/>
              </w:numPr>
              <w:tabs>
                <w:tab w:pos="321" w:val="left" w:leader="none"/>
                <w:tab w:pos="2003" w:val="left" w:leader="none"/>
              </w:tabs>
              <w:spacing w:line="240" w:lineRule="auto" w:before="159" w:after="0"/>
              <w:ind w:left="321" w:right="0" w:hanging="212"/>
              <w:jc w:val="left"/>
              <w:rPr>
                <w:sz w:val="24"/>
              </w:rPr>
            </w:pPr>
            <w:r>
              <w:rPr>
                <w:sz w:val="24"/>
              </w:rPr>
              <w:t>合理保证等</w:t>
            </w:r>
            <w:r>
              <w:rPr>
                <w:spacing w:val="-10"/>
                <w:sz w:val="24"/>
              </w:rPr>
              <w:t>级</w:t>
            </w:r>
            <w:r>
              <w:rPr>
                <w:sz w:val="24"/>
              </w:rPr>
              <w:tab/>
            </w:r>
            <w:r>
              <w:rPr>
                <w:rFonts w:ascii="Wingdings" w:hAnsi="Wingdings" w:eastAsia="Wingdings"/>
                <w:spacing w:val="-2"/>
                <w:sz w:val="24"/>
              </w:rPr>
              <w:t></w:t>
            </w:r>
            <w:r>
              <w:rPr>
                <w:spacing w:val="-2"/>
                <w:sz w:val="24"/>
              </w:rPr>
              <w:t>有限保证等</w:t>
            </w:r>
            <w:r>
              <w:rPr>
                <w:spacing w:val="-10"/>
                <w:sz w:val="24"/>
              </w:rPr>
              <w:t>级</w:t>
            </w:r>
          </w:p>
        </w:tc>
      </w:tr>
      <w:tr>
        <w:trPr>
          <w:trHeight w:val="628" w:hRule="atLeast"/>
        </w:trPr>
        <w:tc>
          <w:tcPr>
            <w:tcW w:w="3508" w:type="dxa"/>
            <w:gridSpan w:val="2"/>
          </w:tcPr>
          <w:p>
            <w:pPr>
              <w:pStyle w:val="TableParagraph"/>
              <w:spacing w:before="164"/>
              <w:ind w:left="106"/>
              <w:rPr>
                <w:position w:val="1"/>
                <w:sz w:val="24"/>
              </w:rPr>
            </w:pPr>
            <w:r>
              <w:rPr>
                <w:position w:val="1"/>
                <w:sz w:val="24"/>
              </w:rPr>
              <w:t>初始盘查报告的排放量</w:t>
            </w:r>
            <w:r>
              <w:rPr>
                <w:spacing w:val="-2"/>
                <w:position w:val="1"/>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1"/>
                <w:sz w:val="24"/>
              </w:rPr>
              <w:t>）</w:t>
            </w:r>
          </w:p>
        </w:tc>
        <w:tc>
          <w:tcPr>
            <w:tcW w:w="5497" w:type="dxa"/>
            <w:gridSpan w:val="4"/>
          </w:tcPr>
          <w:p>
            <w:pPr>
              <w:pStyle w:val="TableParagraph"/>
              <w:spacing w:before="182"/>
              <w:ind w:left="109"/>
              <w:rPr>
                <w:rFonts w:ascii="Times New Roman"/>
                <w:position w:val="2"/>
                <w:sz w:val="22"/>
              </w:rPr>
            </w:pPr>
            <w:r>
              <w:rPr>
                <w:rFonts w:ascii="Times New Roman"/>
                <w:spacing w:val="-2"/>
                <w:position w:val="2"/>
                <w:sz w:val="22"/>
              </w:rPr>
              <w:t>2819.79tCO</w:t>
            </w:r>
            <w:r>
              <w:rPr>
                <w:rFonts w:ascii="Times New Roman"/>
                <w:spacing w:val="-2"/>
                <w:sz w:val="14"/>
              </w:rPr>
              <w:t>2</w:t>
            </w:r>
            <w:r>
              <w:rPr>
                <w:rFonts w:ascii="Times New Roman"/>
                <w:spacing w:val="-2"/>
                <w:position w:val="2"/>
                <w:sz w:val="22"/>
              </w:rPr>
              <w:t>e</w:t>
            </w:r>
          </w:p>
        </w:tc>
      </w:tr>
      <w:tr>
        <w:trPr>
          <w:trHeight w:val="567" w:hRule="atLeast"/>
        </w:trPr>
        <w:tc>
          <w:tcPr>
            <w:tcW w:w="3508" w:type="dxa"/>
            <w:gridSpan w:val="2"/>
          </w:tcPr>
          <w:p>
            <w:pPr>
              <w:pStyle w:val="TableParagraph"/>
              <w:spacing w:before="126"/>
              <w:ind w:left="106"/>
              <w:rPr>
                <w:position w:val="2"/>
                <w:sz w:val="24"/>
              </w:rPr>
            </w:pPr>
            <w:r>
              <w:rPr>
                <w:position w:val="2"/>
                <w:sz w:val="24"/>
              </w:rPr>
              <w:t>经核查后的排放量</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w:t>
            </w:r>
          </w:p>
        </w:tc>
        <w:tc>
          <w:tcPr>
            <w:tcW w:w="5497" w:type="dxa"/>
            <w:gridSpan w:val="4"/>
          </w:tcPr>
          <w:p>
            <w:pPr>
              <w:pStyle w:val="TableParagraph"/>
              <w:spacing w:before="153"/>
              <w:ind w:left="109"/>
              <w:rPr>
                <w:rFonts w:ascii="Times New Roman"/>
                <w:position w:val="2"/>
                <w:sz w:val="22"/>
              </w:rPr>
            </w:pPr>
            <w:r>
              <w:rPr>
                <w:rFonts w:ascii="Times New Roman"/>
                <w:spacing w:val="-2"/>
                <w:position w:val="2"/>
                <w:sz w:val="22"/>
              </w:rPr>
              <w:t>2819.79tCO</w:t>
            </w:r>
            <w:r>
              <w:rPr>
                <w:rFonts w:ascii="Times New Roman"/>
                <w:spacing w:val="-2"/>
                <w:sz w:val="14"/>
              </w:rPr>
              <w:t>2</w:t>
            </w:r>
            <w:r>
              <w:rPr>
                <w:rFonts w:ascii="Times New Roman"/>
                <w:spacing w:val="-2"/>
                <w:position w:val="2"/>
                <w:sz w:val="22"/>
              </w:rPr>
              <w:t>e</w:t>
            </w:r>
          </w:p>
        </w:tc>
      </w:tr>
      <w:tr>
        <w:trPr>
          <w:trHeight w:val="1359" w:hRule="atLeast"/>
        </w:trPr>
        <w:tc>
          <w:tcPr>
            <w:tcW w:w="3508" w:type="dxa"/>
            <w:gridSpan w:val="2"/>
          </w:tcPr>
          <w:p>
            <w:pPr>
              <w:pStyle w:val="TableParagraph"/>
              <w:spacing w:before="215"/>
              <w:rPr>
                <w:sz w:val="24"/>
              </w:rPr>
            </w:pPr>
          </w:p>
          <w:p>
            <w:pPr>
              <w:pStyle w:val="TableParagraph"/>
              <w:ind w:left="106"/>
              <w:rPr>
                <w:sz w:val="24"/>
              </w:rPr>
            </w:pPr>
            <w:r>
              <w:rPr>
                <w:spacing w:val="-3"/>
                <w:sz w:val="24"/>
              </w:rPr>
              <w:t>核查结果</w:t>
            </w:r>
          </w:p>
        </w:tc>
        <w:tc>
          <w:tcPr>
            <w:tcW w:w="5497" w:type="dxa"/>
            <w:gridSpan w:val="4"/>
          </w:tcPr>
          <w:p>
            <w:pPr>
              <w:pStyle w:val="TableParagraph"/>
              <w:numPr>
                <w:ilvl w:val="0"/>
                <w:numId w:val="5"/>
              </w:numPr>
              <w:tabs>
                <w:tab w:pos="321" w:val="left" w:leader="none"/>
              </w:tabs>
              <w:spacing w:line="240" w:lineRule="auto" w:before="57" w:after="0"/>
              <w:ind w:left="321" w:right="0" w:hanging="212"/>
              <w:jc w:val="left"/>
              <w:rPr>
                <w:sz w:val="24"/>
              </w:rPr>
            </w:pPr>
            <w:r>
              <w:rPr>
                <w:spacing w:val="-1"/>
                <w:sz w:val="24"/>
              </w:rPr>
              <w:t>核查数据与组织盘查数据基本一致</w:t>
            </w:r>
          </w:p>
          <w:p>
            <w:pPr>
              <w:pStyle w:val="TableParagraph"/>
              <w:spacing w:line="242" w:lineRule="auto" w:before="5"/>
              <w:ind w:left="109" w:right="1321"/>
              <w:rPr>
                <w:sz w:val="24"/>
              </w:rPr>
            </w:pPr>
            <w:r>
              <w:rPr>
                <w:rFonts w:ascii="Wingdings" w:hAnsi="Wingdings" w:eastAsia="Wingdings"/>
                <w:spacing w:val="-2"/>
                <w:sz w:val="24"/>
              </w:rPr>
              <w:t></w:t>
            </w:r>
            <w:r>
              <w:rPr>
                <w:spacing w:val="-2"/>
                <w:sz w:val="24"/>
              </w:rPr>
              <w:t>核查数据与组织盘查数据差异较大；差异原因：</w:t>
            </w:r>
          </w:p>
        </w:tc>
      </w:tr>
      <w:tr>
        <w:trPr>
          <w:trHeight w:val="2788" w:hRule="atLeast"/>
        </w:trPr>
        <w:tc>
          <w:tcPr>
            <w:tcW w:w="9005" w:type="dxa"/>
            <w:gridSpan w:val="6"/>
          </w:tcPr>
          <w:p>
            <w:pPr>
              <w:pStyle w:val="TableParagraph"/>
              <w:spacing w:before="59"/>
              <w:ind w:left="106"/>
              <w:rPr>
                <w:sz w:val="24"/>
              </w:rPr>
            </w:pPr>
            <w:r>
              <w:rPr>
                <w:spacing w:val="-2"/>
                <w:sz w:val="24"/>
              </w:rPr>
              <w:t>核查结论说明：</w:t>
            </w:r>
          </w:p>
          <w:p>
            <w:pPr>
              <w:pStyle w:val="TableParagraph"/>
              <w:numPr>
                <w:ilvl w:val="0"/>
                <w:numId w:val="6"/>
              </w:numPr>
              <w:tabs>
                <w:tab w:pos="826" w:val="left" w:leader="none"/>
              </w:tabs>
              <w:spacing w:line="240" w:lineRule="auto" w:before="158" w:after="0"/>
              <w:ind w:left="826" w:right="0" w:hanging="240"/>
              <w:jc w:val="left"/>
              <w:rPr>
                <w:sz w:val="24"/>
              </w:rPr>
            </w:pPr>
            <w:r>
              <w:rPr>
                <w:spacing w:val="-2"/>
                <w:sz w:val="24"/>
              </w:rPr>
              <w:t>盘查报告的符合性：核查组确认该组织温室气体排放查报告，符合 </w:t>
            </w:r>
            <w:r>
              <w:rPr>
                <w:spacing w:val="-5"/>
                <w:sz w:val="24"/>
              </w:rPr>
              <w:t>ISO</w:t>
            </w:r>
          </w:p>
          <w:p>
            <w:pPr>
              <w:pStyle w:val="TableParagraph"/>
              <w:spacing w:before="158"/>
              <w:ind w:left="106"/>
              <w:rPr>
                <w:sz w:val="24"/>
              </w:rPr>
            </w:pPr>
            <w:r>
              <w:rPr>
                <w:sz w:val="24"/>
              </w:rPr>
              <w:t>14064-1:2018</w:t>
            </w:r>
            <w:r>
              <w:rPr>
                <w:spacing w:val="-10"/>
                <w:sz w:val="24"/>
              </w:rPr>
              <w:t> 等相关要求。</w:t>
            </w:r>
          </w:p>
          <w:p>
            <w:pPr>
              <w:pStyle w:val="TableParagraph"/>
              <w:numPr>
                <w:ilvl w:val="0"/>
                <w:numId w:val="6"/>
              </w:numPr>
              <w:tabs>
                <w:tab w:pos="826" w:val="left" w:leader="none"/>
              </w:tabs>
              <w:spacing w:line="240" w:lineRule="auto" w:before="160" w:after="0"/>
              <w:ind w:left="826" w:right="0" w:hanging="240"/>
              <w:jc w:val="left"/>
              <w:rPr>
                <w:sz w:val="24"/>
              </w:rPr>
            </w:pPr>
            <w:r>
              <w:rPr>
                <w:spacing w:val="-2"/>
                <w:sz w:val="24"/>
              </w:rPr>
              <w:t>排放量声明：</w:t>
            </w:r>
          </w:p>
          <w:p>
            <w:pPr>
              <w:pStyle w:val="TableParagraph"/>
              <w:spacing w:line="400" w:lineRule="atLeast" w:before="145"/>
              <w:ind w:left="106" w:right="184" w:firstLine="482"/>
              <w:rPr>
                <w:sz w:val="24"/>
              </w:rPr>
            </w:pPr>
            <w:r>
              <w:rPr>
                <w:spacing w:val="-2"/>
                <w:sz w:val="24"/>
              </w:rPr>
              <w:t>“中国电建集团成都电力金具有限公司”2024</w:t>
            </w:r>
            <w:r>
              <w:rPr>
                <w:spacing w:val="-9"/>
                <w:sz w:val="24"/>
              </w:rPr>
              <w:t> 年度按照核算方法和报告指南核</w:t>
            </w:r>
            <w:r>
              <w:rPr>
                <w:spacing w:val="-2"/>
                <w:sz w:val="24"/>
              </w:rPr>
              <w:t>算的组织温室气体排放总量的声明如下：</w:t>
            </w:r>
          </w:p>
        </w:tc>
      </w:tr>
    </w:tbl>
    <w:p>
      <w:pPr>
        <w:pStyle w:val="TableParagraph"/>
        <w:spacing w:after="0" w:line="400" w:lineRule="atLeast"/>
        <w:rPr>
          <w:sz w:val="24"/>
        </w:rPr>
        <w:sectPr>
          <w:footerReference w:type="default" r:id="rId11"/>
          <w:pgSz w:w="11910" w:h="16840"/>
          <w:pgMar w:header="0" w:footer="979" w:top="1180" w:bottom="2692" w:left="992" w:right="850"/>
        </w:sectPr>
      </w:pPr>
    </w:p>
    <w:tbl>
      <w:tblPr>
        <w:tblW w:w="0" w:type="auto"/>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0"/>
        <w:gridCol w:w="1771"/>
      </w:tblGrid>
      <w:tr>
        <w:trPr>
          <w:trHeight w:val="413" w:hRule="atLeast"/>
        </w:trPr>
        <w:tc>
          <w:tcPr>
            <w:tcW w:w="9001" w:type="dxa"/>
            <w:gridSpan w:val="2"/>
          </w:tcPr>
          <w:p>
            <w:pPr>
              <w:pStyle w:val="TableParagraph"/>
              <w:rPr>
                <w:rFonts w:ascii="Times New Roman"/>
                <w:sz w:val="22"/>
              </w:rPr>
            </w:pPr>
          </w:p>
        </w:tc>
      </w:tr>
      <w:tr>
        <w:trPr>
          <w:trHeight w:val="400" w:hRule="atLeast"/>
        </w:trPr>
        <w:tc>
          <w:tcPr>
            <w:tcW w:w="7230" w:type="dxa"/>
            <w:tcBorders>
              <w:left w:val="single" w:sz="6" w:space="0" w:color="000000"/>
            </w:tcBorders>
          </w:tcPr>
          <w:p>
            <w:pPr>
              <w:pStyle w:val="TableParagraph"/>
              <w:spacing w:line="299" w:lineRule="exact" w:before="80"/>
              <w:ind w:left="18"/>
              <w:jc w:val="center"/>
              <w:rPr>
                <w:sz w:val="24"/>
              </w:rPr>
            </w:pPr>
            <w:r>
              <w:rPr>
                <w:spacing w:val="-3"/>
                <w:sz w:val="24"/>
              </w:rPr>
              <w:t>排放类别</w:t>
            </w:r>
          </w:p>
        </w:tc>
        <w:tc>
          <w:tcPr>
            <w:tcW w:w="1771" w:type="dxa"/>
          </w:tcPr>
          <w:p>
            <w:pPr>
              <w:pStyle w:val="TableParagraph"/>
              <w:spacing w:line="299" w:lineRule="exact" w:before="80"/>
              <w:ind w:left="225"/>
              <w:jc w:val="center"/>
              <w:rPr>
                <w:sz w:val="24"/>
              </w:rPr>
            </w:pPr>
            <w:r>
              <w:rPr>
                <w:spacing w:val="-4"/>
                <w:sz w:val="24"/>
              </w:rPr>
              <w:t>排放量</w:t>
            </w:r>
          </w:p>
        </w:tc>
      </w:tr>
      <w:tr>
        <w:trPr>
          <w:trHeight w:val="400" w:hRule="atLeast"/>
        </w:trPr>
        <w:tc>
          <w:tcPr>
            <w:tcW w:w="7230" w:type="dxa"/>
            <w:tcBorders>
              <w:left w:val="single" w:sz="6" w:space="0" w:color="000000"/>
            </w:tcBorders>
          </w:tcPr>
          <w:p>
            <w:pPr>
              <w:pStyle w:val="TableParagraph"/>
              <w:spacing w:line="302" w:lineRule="exact" w:before="77"/>
              <w:ind w:left="113"/>
              <w:rPr>
                <w:position w:val="2"/>
                <w:sz w:val="24"/>
              </w:rPr>
            </w:pPr>
            <w:r>
              <w:rPr>
                <w:position w:val="2"/>
                <w:sz w:val="24"/>
              </w:rPr>
              <w:t>第 1 类：直接温室气体排放</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e）</w:t>
            </w:r>
          </w:p>
        </w:tc>
        <w:tc>
          <w:tcPr>
            <w:tcW w:w="1771" w:type="dxa"/>
          </w:tcPr>
          <w:p>
            <w:pPr>
              <w:pStyle w:val="TableParagraph"/>
              <w:spacing w:before="107"/>
              <w:ind w:left="225" w:right="1"/>
              <w:jc w:val="center"/>
              <w:rPr>
                <w:position w:val="2"/>
                <w:sz w:val="21"/>
              </w:rPr>
            </w:pPr>
            <w:r>
              <w:rPr>
                <w:position w:val="2"/>
                <w:sz w:val="21"/>
                <w:u w:val="single"/>
              </w:rPr>
              <w:t>1990.02</w:t>
            </w:r>
            <w:r>
              <w:rPr>
                <w:spacing w:val="-6"/>
                <w:position w:val="2"/>
                <w:sz w:val="21"/>
              </w:rPr>
              <w:t> </w:t>
            </w:r>
            <w:r>
              <w:rPr>
                <w:spacing w:val="-2"/>
                <w:position w:val="2"/>
                <w:sz w:val="21"/>
              </w:rPr>
              <w:t>t</w:t>
            </w:r>
            <w:r>
              <w:rPr>
                <w:rFonts w:ascii="Times New Roman"/>
                <w:spacing w:val="-2"/>
                <w:position w:val="2"/>
                <w:sz w:val="22"/>
              </w:rPr>
              <w:t>CO</w:t>
            </w:r>
            <w:r>
              <w:rPr>
                <w:rFonts w:ascii="Times New Roman"/>
                <w:spacing w:val="-2"/>
                <w:sz w:val="14"/>
              </w:rPr>
              <w:t>2</w:t>
            </w:r>
            <w:r>
              <w:rPr>
                <w:spacing w:val="-2"/>
                <w:position w:val="2"/>
                <w:sz w:val="21"/>
              </w:rPr>
              <w:t>e</w:t>
            </w:r>
          </w:p>
        </w:tc>
      </w:tr>
      <w:tr>
        <w:trPr>
          <w:trHeight w:val="400" w:hRule="atLeast"/>
        </w:trPr>
        <w:tc>
          <w:tcPr>
            <w:tcW w:w="7230" w:type="dxa"/>
            <w:tcBorders>
              <w:left w:val="single" w:sz="6" w:space="0" w:color="000000"/>
            </w:tcBorders>
          </w:tcPr>
          <w:p>
            <w:pPr>
              <w:pStyle w:val="TableParagraph"/>
              <w:spacing w:line="302" w:lineRule="exact" w:before="78"/>
              <w:ind w:left="113"/>
              <w:rPr>
                <w:position w:val="2"/>
                <w:sz w:val="24"/>
              </w:rPr>
            </w:pPr>
            <w:r>
              <w:rPr>
                <w:position w:val="2"/>
                <w:sz w:val="24"/>
              </w:rPr>
              <w:t>第 2 类：外购能源的间接温室气体排放</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e）</w:t>
            </w:r>
          </w:p>
        </w:tc>
        <w:tc>
          <w:tcPr>
            <w:tcW w:w="1771" w:type="dxa"/>
          </w:tcPr>
          <w:p>
            <w:pPr>
              <w:pStyle w:val="TableParagraph"/>
              <w:spacing w:before="108"/>
              <w:ind w:left="333"/>
              <w:rPr>
                <w:position w:val="2"/>
                <w:sz w:val="21"/>
              </w:rPr>
            </w:pPr>
            <w:r>
              <w:rPr>
                <w:position w:val="2"/>
                <w:sz w:val="21"/>
                <w:u w:val="single"/>
              </w:rPr>
              <w:t>829.77</w:t>
            </w:r>
            <w:r>
              <w:rPr>
                <w:spacing w:val="-6"/>
                <w:position w:val="2"/>
                <w:sz w:val="21"/>
              </w:rPr>
              <w:t> </w:t>
            </w:r>
            <w:r>
              <w:rPr>
                <w:spacing w:val="-2"/>
                <w:position w:val="2"/>
                <w:sz w:val="21"/>
              </w:rPr>
              <w:t>t</w:t>
            </w:r>
            <w:r>
              <w:rPr>
                <w:rFonts w:ascii="Times New Roman"/>
                <w:spacing w:val="-2"/>
                <w:position w:val="2"/>
                <w:sz w:val="22"/>
              </w:rPr>
              <w:t>CO</w:t>
            </w:r>
            <w:r>
              <w:rPr>
                <w:rFonts w:ascii="Times New Roman"/>
                <w:spacing w:val="-2"/>
                <w:sz w:val="14"/>
              </w:rPr>
              <w:t>2</w:t>
            </w:r>
            <w:r>
              <w:rPr>
                <w:spacing w:val="-2"/>
                <w:position w:val="2"/>
                <w:sz w:val="21"/>
              </w:rPr>
              <w:t>e</w:t>
            </w:r>
          </w:p>
        </w:tc>
      </w:tr>
      <w:tr>
        <w:trPr>
          <w:trHeight w:val="400" w:hRule="atLeast"/>
        </w:trPr>
        <w:tc>
          <w:tcPr>
            <w:tcW w:w="7230" w:type="dxa"/>
            <w:tcBorders>
              <w:left w:val="single" w:sz="6" w:space="0" w:color="000000"/>
            </w:tcBorders>
          </w:tcPr>
          <w:p>
            <w:pPr>
              <w:pStyle w:val="TableParagraph"/>
              <w:spacing w:line="294" w:lineRule="exact" w:before="86"/>
              <w:ind w:left="113"/>
              <w:rPr>
                <w:position w:val="1"/>
                <w:sz w:val="24"/>
              </w:rPr>
            </w:pPr>
            <w:r>
              <w:rPr>
                <w:position w:val="1"/>
                <w:sz w:val="24"/>
              </w:rPr>
              <w:t>第 3 类：运输产生的间接温室气体排放</w:t>
            </w:r>
            <w:r>
              <w:rPr>
                <w:spacing w:val="-2"/>
                <w:position w:val="1"/>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1"/>
                <w:sz w:val="24"/>
              </w:rPr>
              <w:t>e）</w:t>
            </w:r>
          </w:p>
        </w:tc>
        <w:tc>
          <w:tcPr>
            <w:tcW w:w="1771" w:type="dxa"/>
          </w:tcPr>
          <w:p>
            <w:pPr>
              <w:pStyle w:val="TableParagraph"/>
              <w:spacing w:line="298" w:lineRule="exact" w:before="82"/>
              <w:ind w:left="225"/>
              <w:jc w:val="center"/>
              <w:rPr>
                <w:sz w:val="24"/>
              </w:rPr>
            </w:pPr>
            <w:r>
              <w:rPr>
                <w:spacing w:val="-10"/>
                <w:sz w:val="24"/>
              </w:rPr>
              <w:t>/</w:t>
            </w:r>
          </w:p>
        </w:tc>
      </w:tr>
      <w:tr>
        <w:trPr>
          <w:trHeight w:val="400" w:hRule="atLeast"/>
        </w:trPr>
        <w:tc>
          <w:tcPr>
            <w:tcW w:w="7230" w:type="dxa"/>
            <w:tcBorders>
              <w:left w:val="single" w:sz="6" w:space="0" w:color="000000"/>
            </w:tcBorders>
          </w:tcPr>
          <w:p>
            <w:pPr>
              <w:pStyle w:val="TableParagraph"/>
              <w:spacing w:line="293" w:lineRule="exact" w:before="86"/>
              <w:ind w:left="113"/>
              <w:rPr>
                <w:position w:val="1"/>
                <w:sz w:val="24"/>
              </w:rPr>
            </w:pPr>
            <w:r>
              <w:rPr>
                <w:spacing w:val="-1"/>
                <w:position w:val="1"/>
                <w:sz w:val="24"/>
              </w:rPr>
              <w:t>第 </w:t>
            </w:r>
            <w:r>
              <w:rPr>
                <w:position w:val="1"/>
                <w:sz w:val="24"/>
              </w:rPr>
              <w:t>4 类：组织使用的产品产生的间接温室气体排放</w:t>
            </w:r>
            <w:r>
              <w:rPr>
                <w:spacing w:val="-2"/>
                <w:position w:val="1"/>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1"/>
                <w:sz w:val="24"/>
              </w:rPr>
              <w:t>e）</w:t>
            </w:r>
          </w:p>
        </w:tc>
        <w:tc>
          <w:tcPr>
            <w:tcW w:w="1771" w:type="dxa"/>
          </w:tcPr>
          <w:p>
            <w:pPr>
              <w:pStyle w:val="TableParagraph"/>
              <w:spacing w:line="298" w:lineRule="exact" w:before="82"/>
              <w:ind w:left="225"/>
              <w:jc w:val="center"/>
              <w:rPr>
                <w:sz w:val="24"/>
              </w:rPr>
            </w:pPr>
            <w:r>
              <w:rPr>
                <w:spacing w:val="-10"/>
                <w:sz w:val="24"/>
              </w:rPr>
              <w:t>/</w:t>
            </w:r>
          </w:p>
        </w:tc>
      </w:tr>
      <w:tr>
        <w:trPr>
          <w:trHeight w:val="400" w:hRule="atLeast"/>
        </w:trPr>
        <w:tc>
          <w:tcPr>
            <w:tcW w:w="7230" w:type="dxa"/>
            <w:tcBorders>
              <w:left w:val="single" w:sz="6" w:space="0" w:color="000000"/>
            </w:tcBorders>
          </w:tcPr>
          <w:p>
            <w:pPr>
              <w:pStyle w:val="TableParagraph"/>
              <w:spacing w:line="303" w:lineRule="exact" w:before="77"/>
              <w:ind w:left="113"/>
              <w:rPr>
                <w:position w:val="2"/>
                <w:sz w:val="24"/>
              </w:rPr>
            </w:pPr>
            <w:r>
              <w:rPr>
                <w:spacing w:val="-1"/>
                <w:position w:val="2"/>
                <w:sz w:val="24"/>
              </w:rPr>
              <w:t>第 </w:t>
            </w:r>
            <w:r>
              <w:rPr>
                <w:position w:val="2"/>
                <w:sz w:val="24"/>
              </w:rPr>
              <w:t>5 类：与本组织产品使用相关的间接温室气体排放</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e）</w:t>
            </w:r>
          </w:p>
        </w:tc>
        <w:tc>
          <w:tcPr>
            <w:tcW w:w="1771" w:type="dxa"/>
          </w:tcPr>
          <w:p>
            <w:pPr>
              <w:pStyle w:val="TableParagraph"/>
              <w:spacing w:line="300" w:lineRule="exact" w:before="80"/>
              <w:ind w:left="225"/>
              <w:jc w:val="center"/>
              <w:rPr>
                <w:sz w:val="24"/>
              </w:rPr>
            </w:pPr>
            <w:r>
              <w:rPr>
                <w:spacing w:val="-10"/>
                <w:sz w:val="24"/>
              </w:rPr>
              <w:t>/</w:t>
            </w:r>
          </w:p>
        </w:tc>
      </w:tr>
      <w:tr>
        <w:trPr>
          <w:trHeight w:val="400" w:hRule="atLeast"/>
        </w:trPr>
        <w:tc>
          <w:tcPr>
            <w:tcW w:w="7230" w:type="dxa"/>
            <w:tcBorders>
              <w:left w:val="single" w:sz="6" w:space="0" w:color="000000"/>
            </w:tcBorders>
          </w:tcPr>
          <w:p>
            <w:pPr>
              <w:pStyle w:val="TableParagraph"/>
              <w:spacing w:line="303" w:lineRule="exact" w:before="77"/>
              <w:ind w:left="113"/>
              <w:rPr>
                <w:position w:val="2"/>
                <w:sz w:val="24"/>
              </w:rPr>
            </w:pPr>
            <w:r>
              <w:rPr>
                <w:position w:val="2"/>
                <w:sz w:val="24"/>
              </w:rPr>
              <w:t>第 6 类：其他来源的间接温室气体排放</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e）</w:t>
            </w:r>
          </w:p>
        </w:tc>
        <w:tc>
          <w:tcPr>
            <w:tcW w:w="1771" w:type="dxa"/>
          </w:tcPr>
          <w:p>
            <w:pPr>
              <w:pStyle w:val="TableParagraph"/>
              <w:spacing w:line="299" w:lineRule="exact" w:before="80"/>
              <w:ind w:left="225"/>
              <w:jc w:val="center"/>
              <w:rPr>
                <w:sz w:val="24"/>
              </w:rPr>
            </w:pPr>
            <w:r>
              <w:rPr>
                <w:spacing w:val="-10"/>
                <w:sz w:val="24"/>
              </w:rPr>
              <w:t>/</w:t>
            </w:r>
          </w:p>
        </w:tc>
      </w:tr>
      <w:tr>
        <w:trPr>
          <w:trHeight w:val="400" w:hRule="atLeast"/>
        </w:trPr>
        <w:tc>
          <w:tcPr>
            <w:tcW w:w="7230" w:type="dxa"/>
            <w:tcBorders>
              <w:left w:val="single" w:sz="6" w:space="0" w:color="000000"/>
            </w:tcBorders>
          </w:tcPr>
          <w:p>
            <w:pPr>
              <w:pStyle w:val="TableParagraph"/>
              <w:spacing w:line="302" w:lineRule="exact" w:before="77"/>
              <w:ind w:left="113"/>
              <w:rPr>
                <w:position w:val="2"/>
                <w:sz w:val="24"/>
              </w:rPr>
            </w:pPr>
            <w:r>
              <w:rPr>
                <w:position w:val="2"/>
                <w:sz w:val="24"/>
              </w:rPr>
              <w:t>总排放量</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4"/>
              </w:rPr>
              <w:t>e）</w:t>
            </w:r>
          </w:p>
        </w:tc>
        <w:tc>
          <w:tcPr>
            <w:tcW w:w="1771" w:type="dxa"/>
          </w:tcPr>
          <w:p>
            <w:pPr>
              <w:pStyle w:val="TableParagraph"/>
              <w:spacing w:before="107"/>
              <w:ind w:left="225" w:right="1"/>
              <w:jc w:val="center"/>
              <w:rPr>
                <w:position w:val="2"/>
                <w:sz w:val="21"/>
              </w:rPr>
            </w:pPr>
            <w:r>
              <w:rPr>
                <w:position w:val="2"/>
                <w:sz w:val="21"/>
                <w:u w:val="single"/>
              </w:rPr>
              <w:t>2819.79</w:t>
            </w:r>
            <w:r>
              <w:rPr>
                <w:spacing w:val="-6"/>
                <w:position w:val="2"/>
                <w:sz w:val="21"/>
              </w:rPr>
              <w:t> </w:t>
            </w:r>
            <w:r>
              <w:rPr>
                <w:spacing w:val="-2"/>
                <w:position w:val="2"/>
                <w:sz w:val="21"/>
              </w:rPr>
              <w:t>t</w:t>
            </w:r>
            <w:r>
              <w:rPr>
                <w:rFonts w:ascii="Times New Roman"/>
                <w:spacing w:val="-2"/>
                <w:position w:val="2"/>
                <w:sz w:val="22"/>
              </w:rPr>
              <w:t>CO</w:t>
            </w:r>
            <w:r>
              <w:rPr>
                <w:rFonts w:ascii="Times New Roman"/>
                <w:spacing w:val="-2"/>
                <w:sz w:val="14"/>
              </w:rPr>
              <w:t>2</w:t>
            </w:r>
            <w:r>
              <w:rPr>
                <w:spacing w:val="-2"/>
                <w:position w:val="2"/>
                <w:sz w:val="21"/>
              </w:rPr>
              <w:t>e</w:t>
            </w:r>
          </w:p>
        </w:tc>
      </w:tr>
      <w:tr>
        <w:trPr>
          <w:trHeight w:val="10601" w:hRule="atLeast"/>
        </w:trPr>
        <w:tc>
          <w:tcPr>
            <w:tcW w:w="9001" w:type="dxa"/>
            <w:gridSpan w:val="2"/>
          </w:tcPr>
          <w:p>
            <w:pPr>
              <w:pStyle w:val="TableParagraph"/>
              <w:spacing w:line="312" w:lineRule="auto" w:before="81"/>
              <w:ind w:left="109" w:right="93" w:firstLine="480"/>
              <w:rPr>
                <w:sz w:val="24"/>
              </w:rPr>
            </w:pPr>
            <w:r>
              <w:rPr>
                <w:spacing w:val="-9"/>
                <w:sz w:val="24"/>
              </w:rPr>
              <w:t>注：分类引自 </w:t>
            </w:r>
            <w:r>
              <w:rPr>
                <w:spacing w:val="-2"/>
                <w:sz w:val="24"/>
              </w:rPr>
              <w:t>ISO</w:t>
            </w:r>
            <w:r>
              <w:rPr>
                <w:spacing w:val="-19"/>
                <w:sz w:val="24"/>
              </w:rPr>
              <w:t> </w:t>
            </w:r>
            <w:r>
              <w:rPr>
                <w:spacing w:val="-2"/>
                <w:sz w:val="24"/>
              </w:rPr>
              <w:t>146064-1:2018</w:t>
            </w:r>
            <w:r>
              <w:rPr>
                <w:spacing w:val="-26"/>
                <w:sz w:val="24"/>
              </w:rPr>
              <w:t> 附录 </w:t>
            </w:r>
            <w:r>
              <w:rPr>
                <w:spacing w:val="-2"/>
                <w:sz w:val="24"/>
              </w:rPr>
              <w:t>B（资料性附录）直接和间接温室气体排</w:t>
            </w:r>
            <w:r>
              <w:rPr>
                <w:spacing w:val="-4"/>
                <w:sz w:val="24"/>
              </w:rPr>
              <w:t>放分类。</w:t>
            </w:r>
          </w:p>
          <w:p>
            <w:pPr>
              <w:pStyle w:val="TableParagraph"/>
              <w:spacing w:line="304" w:lineRule="auto" w:before="7"/>
              <w:ind w:left="109" w:right="-29" w:firstLine="480"/>
              <w:rPr>
                <w:position w:val="2"/>
                <w:sz w:val="24"/>
              </w:rPr>
            </w:pPr>
            <w:r>
              <w:rPr>
                <w:spacing w:val="-15"/>
                <w:position w:val="1"/>
                <w:sz w:val="24"/>
              </w:rPr>
              <w:t>相较基线日期</w:t>
            </w:r>
            <w:r>
              <w:rPr>
                <w:spacing w:val="-2"/>
                <w:position w:val="1"/>
                <w:sz w:val="24"/>
              </w:rPr>
              <w:t>（2023</w:t>
            </w:r>
            <w:r>
              <w:rPr>
                <w:spacing w:val="-38"/>
                <w:position w:val="1"/>
                <w:sz w:val="24"/>
              </w:rPr>
              <w:t> 年 </w:t>
            </w:r>
            <w:r>
              <w:rPr>
                <w:spacing w:val="-2"/>
                <w:position w:val="1"/>
                <w:sz w:val="24"/>
              </w:rPr>
              <w:t>1</w:t>
            </w:r>
            <w:r>
              <w:rPr>
                <w:spacing w:val="-38"/>
                <w:position w:val="1"/>
                <w:sz w:val="24"/>
              </w:rPr>
              <w:t> 月 </w:t>
            </w:r>
            <w:r>
              <w:rPr>
                <w:spacing w:val="-2"/>
                <w:position w:val="1"/>
                <w:sz w:val="24"/>
              </w:rPr>
              <w:t>1</w:t>
            </w:r>
            <w:r>
              <w:rPr>
                <w:spacing w:val="-20"/>
                <w:position w:val="1"/>
                <w:sz w:val="24"/>
              </w:rPr>
              <w:t> 日-</w:t>
            </w:r>
            <w:r>
              <w:rPr>
                <w:spacing w:val="-2"/>
                <w:position w:val="1"/>
                <w:sz w:val="24"/>
              </w:rPr>
              <w:t>2023</w:t>
            </w:r>
            <w:r>
              <w:rPr>
                <w:spacing w:val="-38"/>
                <w:position w:val="1"/>
                <w:sz w:val="24"/>
              </w:rPr>
              <w:t> 年 </w:t>
            </w:r>
            <w:r>
              <w:rPr>
                <w:spacing w:val="-2"/>
                <w:position w:val="1"/>
                <w:sz w:val="24"/>
              </w:rPr>
              <w:t>12</w:t>
            </w:r>
            <w:r>
              <w:rPr>
                <w:spacing w:val="-38"/>
                <w:position w:val="1"/>
                <w:sz w:val="24"/>
              </w:rPr>
              <w:t> 月 </w:t>
            </w:r>
            <w:r>
              <w:rPr>
                <w:spacing w:val="-2"/>
                <w:position w:val="1"/>
                <w:sz w:val="24"/>
              </w:rPr>
              <w:t>31</w:t>
            </w:r>
            <w:r>
              <w:rPr>
                <w:spacing w:val="-29"/>
                <w:position w:val="1"/>
                <w:sz w:val="24"/>
              </w:rPr>
              <w:t> 日</w:t>
            </w:r>
            <w:r>
              <w:rPr>
                <w:spacing w:val="-82"/>
                <w:position w:val="1"/>
                <w:sz w:val="24"/>
              </w:rPr>
              <w:t>）</w:t>
            </w:r>
            <w:r>
              <w:rPr>
                <w:spacing w:val="-11"/>
                <w:position w:val="1"/>
                <w:sz w:val="24"/>
              </w:rPr>
              <w:t>碳排放量为 </w:t>
            </w:r>
            <w:r>
              <w:rPr>
                <w:rFonts w:ascii="Times New Roman" w:eastAsia="Times New Roman"/>
                <w:spacing w:val="-2"/>
                <w:position w:val="2"/>
                <w:sz w:val="24"/>
              </w:rPr>
              <w:t>2714.50t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r>
              <w:rPr>
                <w:spacing w:val="-2"/>
                <w:position w:val="1"/>
                <w:sz w:val="24"/>
              </w:rPr>
              <w:t>，</w:t>
            </w:r>
            <w:r>
              <w:rPr>
                <w:spacing w:val="-8"/>
                <w:position w:val="2"/>
                <w:sz w:val="24"/>
              </w:rPr>
              <w:t>当年产值 </w:t>
            </w:r>
            <w:r>
              <w:rPr>
                <w:spacing w:val="-2"/>
                <w:position w:val="2"/>
                <w:sz w:val="24"/>
              </w:rPr>
              <w:t>26791.877</w:t>
            </w:r>
            <w:r>
              <w:rPr>
                <w:spacing w:val="-15"/>
                <w:position w:val="2"/>
                <w:sz w:val="24"/>
              </w:rPr>
              <w:t> 万元，折算万元产值二氧化碳排放量为 </w:t>
            </w:r>
            <w:r>
              <w:rPr>
                <w:spacing w:val="-2"/>
                <w:position w:val="2"/>
                <w:sz w:val="24"/>
              </w:rPr>
              <w:t>0.10132</w:t>
            </w:r>
            <w:r>
              <w:rPr>
                <w:rFonts w:ascii="Times New Roman" w:eastAsia="Times New Roman"/>
                <w:spacing w:val="-2"/>
                <w:position w:val="2"/>
                <w:sz w:val="24"/>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r>
              <w:rPr>
                <w:spacing w:val="-4"/>
                <w:position w:val="2"/>
                <w:sz w:val="24"/>
              </w:rPr>
              <w:t>/万元产值。</w:t>
            </w:r>
          </w:p>
          <w:p>
            <w:pPr>
              <w:pStyle w:val="TableParagraph"/>
              <w:spacing w:line="319" w:lineRule="auto" w:before="10"/>
              <w:ind w:left="109" w:right="93" w:firstLine="480"/>
              <w:rPr>
                <w:position w:val="1"/>
                <w:sz w:val="24"/>
              </w:rPr>
            </w:pPr>
            <w:r>
              <w:rPr>
                <w:position w:val="2"/>
                <w:sz w:val="24"/>
              </w:rPr>
              <w:t>2024</w:t>
            </w:r>
            <w:r>
              <w:rPr>
                <w:spacing w:val="-16"/>
                <w:position w:val="2"/>
                <w:sz w:val="24"/>
              </w:rPr>
              <w:t> 年碳排放量为 </w:t>
            </w:r>
            <w:r>
              <w:rPr>
                <w:position w:val="2"/>
                <w:sz w:val="24"/>
              </w:rPr>
              <w:t>2819.79</w:t>
            </w:r>
            <w:r>
              <w:rPr>
                <w:rFonts w:ascii="Times New Roman" w:eastAsia="Times New Roman"/>
                <w:position w:val="2"/>
                <w:sz w:val="24"/>
              </w:rPr>
              <w:t>t</w:t>
            </w:r>
            <w:r>
              <w:rPr>
                <w:rFonts w:ascii="Times New Roman" w:eastAsia="Times New Roman"/>
                <w:position w:val="2"/>
                <w:sz w:val="22"/>
              </w:rPr>
              <w:t>CO</w:t>
            </w:r>
            <w:r>
              <w:rPr>
                <w:rFonts w:ascii="Times New Roman" w:eastAsia="Times New Roman"/>
                <w:sz w:val="14"/>
              </w:rPr>
              <w:t>2</w:t>
            </w:r>
            <w:r>
              <w:rPr>
                <w:rFonts w:ascii="Times New Roman" w:eastAsia="Times New Roman"/>
                <w:position w:val="2"/>
                <w:sz w:val="24"/>
              </w:rPr>
              <w:t>e</w:t>
            </w:r>
            <w:r>
              <w:rPr>
                <w:position w:val="2"/>
                <w:sz w:val="24"/>
              </w:rPr>
              <w:t>，</w:t>
            </w:r>
            <w:r>
              <w:rPr>
                <w:rFonts w:ascii="Times New Roman" w:eastAsia="Times New Roman"/>
                <w:position w:val="2"/>
                <w:sz w:val="24"/>
              </w:rPr>
              <w:t>2024</w:t>
            </w:r>
            <w:r>
              <w:rPr>
                <w:rFonts w:ascii="Times New Roman" w:eastAsia="Times New Roman"/>
                <w:spacing w:val="-15"/>
                <w:position w:val="2"/>
                <w:sz w:val="24"/>
              </w:rPr>
              <w:t> </w:t>
            </w:r>
            <w:r>
              <w:rPr>
                <w:spacing w:val="-12"/>
                <w:position w:val="2"/>
                <w:sz w:val="24"/>
              </w:rPr>
              <w:t>年产值为 </w:t>
            </w:r>
            <w:r>
              <w:rPr>
                <w:position w:val="2"/>
                <w:sz w:val="24"/>
              </w:rPr>
              <w:t>39018.865</w:t>
            </w:r>
            <w:r>
              <w:rPr>
                <w:spacing w:val="-8"/>
                <w:position w:val="2"/>
                <w:sz w:val="24"/>
              </w:rPr>
              <w:t> 万元，万元产值二</w:t>
            </w:r>
            <w:r>
              <w:rPr>
                <w:spacing w:val="-3"/>
                <w:position w:val="1"/>
                <w:sz w:val="24"/>
              </w:rPr>
              <w:t>氧化碳排放量为 </w:t>
            </w:r>
            <w:r>
              <w:rPr>
                <w:rFonts w:ascii="Times New Roman" w:eastAsia="Times New Roman"/>
                <w:position w:val="2"/>
                <w:sz w:val="24"/>
              </w:rPr>
              <w:t>0.07417t</w:t>
            </w:r>
            <w:r>
              <w:rPr>
                <w:rFonts w:ascii="Times New Roman" w:eastAsia="Times New Roman"/>
                <w:position w:val="2"/>
                <w:sz w:val="22"/>
              </w:rPr>
              <w:t>CO</w:t>
            </w:r>
            <w:r>
              <w:rPr>
                <w:rFonts w:ascii="Times New Roman" w:eastAsia="Times New Roman"/>
                <w:sz w:val="14"/>
              </w:rPr>
              <w:t>2</w:t>
            </w:r>
            <w:r>
              <w:rPr>
                <w:rFonts w:ascii="Times New Roman" w:eastAsia="Times New Roman"/>
                <w:position w:val="2"/>
                <w:sz w:val="24"/>
              </w:rPr>
              <w:t>e</w:t>
            </w:r>
            <w:r>
              <w:rPr>
                <w:spacing w:val="-2"/>
                <w:position w:val="1"/>
                <w:sz w:val="24"/>
              </w:rPr>
              <w:t>/万元产值，下降幅度为 </w:t>
            </w:r>
            <w:r>
              <w:rPr>
                <w:position w:val="1"/>
                <w:sz w:val="24"/>
              </w:rPr>
              <w:t>26.8%。</w:t>
            </w:r>
          </w:p>
          <w:p>
            <w:pPr>
              <w:pStyle w:val="TableParagraph"/>
              <w:spacing w:line="292" w:lineRule="exact"/>
              <w:ind w:left="589"/>
              <w:rPr>
                <w:sz w:val="24"/>
              </w:rPr>
            </w:pPr>
            <w:r>
              <w:rPr>
                <w:sz w:val="24"/>
              </w:rPr>
              <w:t>2024</w:t>
            </w:r>
            <w:r>
              <w:rPr>
                <w:spacing w:val="-9"/>
                <w:sz w:val="24"/>
              </w:rPr>
              <w:t> 年碳排放量计算过程：</w:t>
            </w:r>
          </w:p>
          <w:p>
            <w:pPr>
              <w:pStyle w:val="TableParagraph"/>
              <w:spacing w:before="93"/>
              <w:ind w:left="589"/>
              <w:rPr>
                <w:sz w:val="24"/>
              </w:rPr>
            </w:pPr>
            <w:r>
              <w:rPr>
                <w:spacing w:val="-2"/>
                <w:sz w:val="24"/>
              </w:rPr>
              <w:t>直接排放：</w:t>
            </w:r>
          </w:p>
          <w:p>
            <w:pPr>
              <w:pStyle w:val="TableParagraph"/>
              <w:spacing w:before="98"/>
              <w:ind w:left="589"/>
              <w:rPr>
                <w:rFonts w:ascii="Times New Roman" w:eastAsia="Times New Roman"/>
                <w:position w:val="2"/>
                <w:sz w:val="24"/>
              </w:rPr>
            </w:pPr>
            <w:r>
              <w:rPr>
                <w:position w:val="1"/>
                <w:sz w:val="24"/>
              </w:rPr>
              <w:t>汽油</w:t>
            </w:r>
            <w:r>
              <w:rPr>
                <w:spacing w:val="-2"/>
                <w:position w:val="1"/>
                <w:sz w:val="24"/>
              </w:rPr>
              <w:t>：（3.84</w:t>
            </w:r>
            <w:r>
              <w:rPr>
                <w:spacing w:val="-2"/>
                <w:position w:val="2"/>
                <w:sz w:val="21"/>
              </w:rPr>
              <w:t>t</w:t>
            </w:r>
            <w:r>
              <w:rPr>
                <w:spacing w:val="-2"/>
                <w:position w:val="1"/>
                <w:sz w:val="24"/>
              </w:rPr>
              <w:t>*43.07GJ/</w:t>
            </w:r>
            <w:r>
              <w:rPr>
                <w:spacing w:val="-2"/>
                <w:position w:val="2"/>
                <w:sz w:val="21"/>
              </w:rPr>
              <w:t>t</w:t>
            </w:r>
            <w:r>
              <w:rPr>
                <w:spacing w:val="-2"/>
                <w:position w:val="1"/>
                <w:sz w:val="24"/>
              </w:rPr>
              <w:t>/1000）*69.3</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2"/>
              </w:rPr>
              <w:t>/</w:t>
            </w:r>
            <w:r>
              <w:rPr>
                <w:spacing w:val="-2"/>
                <w:position w:val="1"/>
                <w:sz w:val="24"/>
              </w:rPr>
              <w:t>TJ=11.46</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p>
          <w:p>
            <w:pPr>
              <w:pStyle w:val="TableParagraph"/>
              <w:spacing w:before="83"/>
              <w:ind w:left="589"/>
              <w:rPr>
                <w:rFonts w:ascii="Times New Roman" w:eastAsia="Times New Roman"/>
                <w:position w:val="2"/>
                <w:sz w:val="24"/>
              </w:rPr>
            </w:pPr>
            <w:r>
              <w:rPr>
                <w:position w:val="2"/>
                <w:sz w:val="24"/>
              </w:rPr>
              <w:t>柴油</w:t>
            </w:r>
            <w:r>
              <w:rPr>
                <w:spacing w:val="-2"/>
                <w:position w:val="2"/>
                <w:sz w:val="24"/>
              </w:rPr>
              <w:t>：（12.76657</w:t>
            </w:r>
            <w:r>
              <w:rPr>
                <w:spacing w:val="-2"/>
                <w:position w:val="2"/>
                <w:sz w:val="21"/>
              </w:rPr>
              <w:t>t</w:t>
            </w:r>
            <w:r>
              <w:rPr>
                <w:spacing w:val="-2"/>
                <w:position w:val="2"/>
                <w:sz w:val="24"/>
              </w:rPr>
              <w:t>*42.652GJ/</w:t>
            </w:r>
            <w:r>
              <w:rPr>
                <w:spacing w:val="-2"/>
                <w:position w:val="2"/>
                <w:sz w:val="21"/>
              </w:rPr>
              <w:t>t</w:t>
            </w:r>
            <w:r>
              <w:rPr>
                <w:spacing w:val="-2"/>
                <w:position w:val="2"/>
                <w:sz w:val="24"/>
              </w:rPr>
              <w:t>/1000）*74.1</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2"/>
              </w:rPr>
              <w:t>/</w:t>
            </w:r>
            <w:r>
              <w:rPr>
                <w:spacing w:val="-2"/>
                <w:position w:val="2"/>
                <w:sz w:val="24"/>
              </w:rPr>
              <w:t>TJ=40.35</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p>
          <w:p>
            <w:pPr>
              <w:pStyle w:val="TableParagraph"/>
              <w:spacing w:before="94"/>
              <w:ind w:left="589"/>
              <w:rPr>
                <w:rFonts w:ascii="Times New Roman" w:eastAsia="Times New Roman"/>
                <w:position w:val="2"/>
                <w:sz w:val="24"/>
              </w:rPr>
            </w:pPr>
            <w:r>
              <w:rPr>
                <w:position w:val="2"/>
                <w:sz w:val="24"/>
              </w:rPr>
              <w:t>天然气：（88.7449</w:t>
            </w:r>
            <w:r>
              <w:rPr>
                <w:spacing w:val="-40"/>
                <w:position w:val="2"/>
                <w:sz w:val="24"/>
              </w:rPr>
              <w:t> 万 </w:t>
            </w:r>
            <w:r>
              <w:rPr>
                <w:position w:val="2"/>
                <w:sz w:val="24"/>
              </w:rPr>
              <w:t>Nm</w:t>
            </w:r>
            <w:r>
              <w:rPr>
                <w:position w:val="14"/>
                <w:sz w:val="12"/>
              </w:rPr>
              <w:t>3</w:t>
            </w:r>
            <w:r>
              <w:rPr>
                <w:position w:val="2"/>
                <w:sz w:val="24"/>
              </w:rPr>
              <w:t>*389.31</w:t>
            </w:r>
            <w:r>
              <w:rPr>
                <w:spacing w:val="-40"/>
                <w:position w:val="2"/>
                <w:sz w:val="24"/>
              </w:rPr>
              <w:t> 万 </w:t>
            </w:r>
            <w:r>
              <w:rPr>
                <w:spacing w:val="-2"/>
                <w:position w:val="2"/>
                <w:sz w:val="24"/>
              </w:rPr>
              <w:t>Nm</w:t>
            </w:r>
            <w:r>
              <w:rPr>
                <w:spacing w:val="-2"/>
                <w:position w:val="14"/>
                <w:sz w:val="12"/>
              </w:rPr>
              <w:t>3</w:t>
            </w:r>
            <w:r>
              <w:rPr>
                <w:spacing w:val="-2"/>
                <w:position w:val="2"/>
                <w:sz w:val="24"/>
              </w:rPr>
              <w:t>/1000）*56.1</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2"/>
              </w:rPr>
              <w:t>/</w:t>
            </w:r>
            <w:r>
              <w:rPr>
                <w:spacing w:val="-2"/>
                <w:position w:val="2"/>
                <w:sz w:val="24"/>
              </w:rPr>
              <w:t>TJ=1938.21</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p>
          <w:p>
            <w:pPr>
              <w:pStyle w:val="TableParagraph"/>
              <w:spacing w:before="101"/>
              <w:ind w:left="589"/>
              <w:rPr>
                <w:rFonts w:ascii="Times New Roman" w:eastAsia="Times New Roman"/>
                <w:position w:val="2"/>
                <w:sz w:val="24"/>
              </w:rPr>
            </w:pPr>
            <w:r>
              <w:rPr>
                <w:position w:val="1"/>
                <w:sz w:val="24"/>
              </w:rPr>
              <w:t>直接排放合计</w:t>
            </w:r>
            <w:r>
              <w:rPr>
                <w:spacing w:val="-2"/>
                <w:position w:val="1"/>
                <w:sz w:val="24"/>
              </w:rPr>
              <w:t>：1990.02</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p>
          <w:p>
            <w:pPr>
              <w:pStyle w:val="TableParagraph"/>
              <w:spacing w:before="83"/>
              <w:ind w:left="589"/>
              <w:rPr>
                <w:rFonts w:ascii="Times New Roman" w:eastAsia="Times New Roman"/>
                <w:position w:val="2"/>
                <w:sz w:val="24"/>
              </w:rPr>
            </w:pPr>
            <w:r>
              <w:rPr>
                <w:position w:val="2"/>
                <w:sz w:val="24"/>
              </w:rPr>
              <w:t>间接排放</w:t>
            </w:r>
            <w:r>
              <w:rPr>
                <w:spacing w:val="-2"/>
                <w:position w:val="2"/>
                <w:sz w:val="24"/>
              </w:rPr>
              <w:t>：5910015KWH*0.1404</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spacing w:val="-2"/>
                <w:position w:val="2"/>
                <w:sz w:val="21"/>
              </w:rPr>
              <w:t>e/</w:t>
            </w:r>
            <w:r>
              <w:rPr>
                <w:spacing w:val="-2"/>
                <w:position w:val="2"/>
                <w:sz w:val="24"/>
              </w:rPr>
              <w:t>KWH=829.77</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e0</w:t>
            </w:r>
          </w:p>
          <w:p>
            <w:pPr>
              <w:pStyle w:val="TableParagraph"/>
              <w:spacing w:line="314" w:lineRule="auto" w:before="93"/>
              <w:ind w:left="589" w:right="1711"/>
              <w:rPr>
                <w:sz w:val="24"/>
              </w:rPr>
            </w:pPr>
            <w:r>
              <w:rPr>
                <w:spacing w:val="-2"/>
                <w:position w:val="2"/>
                <w:sz w:val="24"/>
              </w:rPr>
              <w:t>总排放量</w:t>
            </w:r>
            <w:r>
              <w:rPr>
                <w:spacing w:val="-2"/>
                <w:position w:val="2"/>
                <w:sz w:val="24"/>
              </w:rPr>
              <w:t>（</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r>
              <w:rPr>
                <w:spacing w:val="-2"/>
                <w:position w:val="2"/>
                <w:sz w:val="24"/>
              </w:rPr>
              <w:t>）</w:t>
            </w:r>
            <w:r>
              <w:rPr>
                <w:spacing w:val="-2"/>
                <w:position w:val="2"/>
                <w:sz w:val="21"/>
              </w:rPr>
              <w:t>：</w:t>
            </w:r>
            <w:r>
              <w:rPr>
                <w:spacing w:val="-2"/>
                <w:position w:val="2"/>
                <w:sz w:val="24"/>
              </w:rPr>
              <w:t>1990.02</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r>
              <w:rPr>
                <w:spacing w:val="-2"/>
                <w:position w:val="2"/>
                <w:sz w:val="21"/>
              </w:rPr>
              <w:t>+</w:t>
            </w:r>
            <w:r>
              <w:rPr>
                <w:spacing w:val="-2"/>
                <w:position w:val="2"/>
                <w:sz w:val="24"/>
              </w:rPr>
              <w:t>829.77</w:t>
            </w:r>
            <w:r>
              <w:rPr>
                <w:spacing w:val="-2"/>
                <w:position w:val="2"/>
                <w:sz w:val="21"/>
              </w:rPr>
              <w:t>t</w:t>
            </w:r>
            <w:r>
              <w:rPr>
                <w:rFonts w:ascii="Times New Roman" w:eastAsia="Times New Roman"/>
                <w:spacing w:val="-2"/>
                <w:position w:val="2"/>
                <w:sz w:val="22"/>
              </w:rPr>
              <w:t>CO</w:t>
            </w:r>
            <w:r>
              <w:rPr>
                <w:rFonts w:ascii="Times New Roman" w:eastAsia="Times New Roman"/>
                <w:spacing w:val="-2"/>
                <w:sz w:val="14"/>
              </w:rPr>
              <w:t>2</w:t>
            </w:r>
            <w:r>
              <w:rPr>
                <w:rFonts w:ascii="Times New Roman" w:eastAsia="Times New Roman"/>
                <w:spacing w:val="-2"/>
                <w:position w:val="2"/>
                <w:sz w:val="24"/>
              </w:rPr>
              <w:t>e</w:t>
            </w:r>
            <w:r>
              <w:rPr>
                <w:spacing w:val="-2"/>
                <w:position w:val="2"/>
                <w:sz w:val="24"/>
              </w:rPr>
              <w:t>=2819.79tCO</w:t>
            </w:r>
            <w:r>
              <w:rPr>
                <w:rFonts w:ascii="Times New Roman" w:eastAsia="Times New Roman"/>
                <w:spacing w:val="-2"/>
                <w:sz w:val="14"/>
              </w:rPr>
              <w:t>2</w:t>
            </w:r>
            <w:r>
              <w:rPr>
                <w:rFonts w:ascii="Times New Roman" w:eastAsia="Times New Roman"/>
                <w:spacing w:val="-2"/>
                <w:position w:val="2"/>
                <w:sz w:val="24"/>
              </w:rPr>
              <w:t>e </w:t>
            </w:r>
            <w:r>
              <w:rPr>
                <w:spacing w:val="-2"/>
                <w:sz w:val="24"/>
              </w:rPr>
              <w:t>3.核查过程中未覆盖的问题或者特别需要说明的问题描述：</w:t>
            </w:r>
          </w:p>
          <w:p>
            <w:pPr>
              <w:pStyle w:val="TableParagraph"/>
              <w:numPr>
                <w:ilvl w:val="0"/>
                <w:numId w:val="7"/>
              </w:numPr>
              <w:tabs>
                <w:tab w:pos="1191" w:val="left" w:leader="none"/>
              </w:tabs>
              <w:spacing w:line="364" w:lineRule="auto" w:before="0" w:after="0"/>
              <w:ind w:left="109" w:right="93" w:firstLine="480"/>
              <w:jc w:val="left"/>
              <w:rPr>
                <w:sz w:val="24"/>
              </w:rPr>
            </w:pPr>
            <w:r>
              <w:rPr>
                <w:spacing w:val="-2"/>
                <w:sz w:val="24"/>
              </w:rPr>
              <w:t>过程排放量确定说明：本企业生产、废弃物处理处置等过程中不涉及过程</w:t>
            </w:r>
            <w:r>
              <w:rPr>
                <w:spacing w:val="-4"/>
                <w:sz w:val="24"/>
              </w:rPr>
              <w:t>排放。</w:t>
            </w:r>
          </w:p>
          <w:p>
            <w:pPr>
              <w:pStyle w:val="TableParagraph"/>
              <w:spacing w:line="312" w:lineRule="auto"/>
              <w:ind w:left="109" w:right="93" w:firstLine="480"/>
              <w:rPr>
                <w:sz w:val="24"/>
              </w:rPr>
            </w:pPr>
            <w:r>
              <w:rPr>
                <w:spacing w:val="-4"/>
                <w:sz w:val="24"/>
              </w:rPr>
              <w:t>注：过程排放是指生产、废弃物处理处置等过程中除燃料燃烧之外的物理或化学</w:t>
            </w:r>
            <w:r>
              <w:rPr>
                <w:spacing w:val="-2"/>
                <w:sz w:val="24"/>
              </w:rPr>
              <w:t>变化造成的温室气体排放。</w:t>
            </w:r>
          </w:p>
          <w:p>
            <w:pPr>
              <w:pStyle w:val="TableParagraph"/>
              <w:numPr>
                <w:ilvl w:val="0"/>
                <w:numId w:val="7"/>
              </w:numPr>
              <w:tabs>
                <w:tab w:pos="1189" w:val="left" w:leader="none"/>
              </w:tabs>
              <w:spacing w:line="240" w:lineRule="auto" w:before="0" w:after="0"/>
              <w:ind w:left="1189" w:right="0" w:hanging="600"/>
              <w:jc w:val="left"/>
              <w:rPr>
                <w:sz w:val="24"/>
              </w:rPr>
            </w:pPr>
            <w:r>
              <w:rPr>
                <w:spacing w:val="-2"/>
                <w:sz w:val="24"/>
              </w:rPr>
              <w:t>逸散排放量确定说明</w:t>
            </w:r>
          </w:p>
          <w:p>
            <w:pPr>
              <w:pStyle w:val="TableParagraph"/>
              <w:spacing w:line="312" w:lineRule="auto" w:before="91"/>
              <w:ind w:left="109" w:right="96" w:firstLine="480"/>
              <w:rPr>
                <w:sz w:val="24"/>
              </w:rPr>
            </w:pPr>
            <w:r>
              <w:rPr>
                <w:spacing w:val="-2"/>
                <w:sz w:val="24"/>
              </w:rPr>
              <w:t>本企业由于空调、灭火器等含有温室气体的设备所含各类温室气体逸散产生的 “碳排放量”较少，忽略不计。</w:t>
            </w:r>
          </w:p>
          <w:p>
            <w:pPr>
              <w:pStyle w:val="TableParagraph"/>
              <w:spacing w:line="312" w:lineRule="auto" w:before="2"/>
              <w:ind w:left="109" w:right="93" w:firstLine="480"/>
              <w:rPr>
                <w:sz w:val="24"/>
              </w:rPr>
            </w:pPr>
            <w:r>
              <w:rPr>
                <w:spacing w:val="-4"/>
                <w:sz w:val="24"/>
              </w:rPr>
              <w:t>注：逸散排放是指由于空调、灭火器等含有温室气体的设备所含各类温室气体逸</w:t>
            </w:r>
            <w:r>
              <w:rPr>
                <w:spacing w:val="-2"/>
                <w:sz w:val="24"/>
              </w:rPr>
              <w:t>散产生的“碳排放量”。</w:t>
            </w:r>
          </w:p>
          <w:p>
            <w:pPr>
              <w:pStyle w:val="TableParagraph"/>
              <w:numPr>
                <w:ilvl w:val="0"/>
                <w:numId w:val="7"/>
              </w:numPr>
              <w:tabs>
                <w:tab w:pos="1191" w:val="left" w:leader="none"/>
              </w:tabs>
              <w:spacing w:line="307" w:lineRule="exact" w:before="0" w:after="0"/>
              <w:ind w:left="1191" w:right="0" w:hanging="602"/>
              <w:jc w:val="left"/>
              <w:rPr>
                <w:sz w:val="24"/>
              </w:rPr>
            </w:pPr>
            <w:r>
              <w:rPr>
                <w:spacing w:val="-1"/>
                <w:sz w:val="24"/>
              </w:rPr>
              <w:t>土地利用碳排放量确定说明：本企业目前不涉及土地利用的扩张，本项不</w:t>
            </w:r>
          </w:p>
          <w:p>
            <w:pPr>
              <w:pStyle w:val="TableParagraph"/>
              <w:spacing w:before="94"/>
              <w:ind w:left="109"/>
              <w:rPr>
                <w:sz w:val="24"/>
              </w:rPr>
            </w:pPr>
            <w:r>
              <w:rPr>
                <w:spacing w:val="-4"/>
                <w:sz w:val="24"/>
              </w:rPr>
              <w:t>涉及。</w:t>
            </w:r>
          </w:p>
        </w:tc>
      </w:tr>
    </w:tbl>
    <w:p>
      <w:pPr>
        <w:pStyle w:val="TableParagraph"/>
        <w:spacing w:after="0"/>
        <w:rPr>
          <w:sz w:val="24"/>
        </w:rPr>
        <w:sectPr>
          <w:type w:val="continuous"/>
          <w:pgSz w:w="11910" w:h="16840"/>
          <w:pgMar w:header="0" w:footer="979" w:top="1100" w:bottom="1160" w:left="992" w:right="850"/>
        </w:sectPr>
      </w:pPr>
    </w:p>
    <w:p>
      <w:pPr>
        <w:pStyle w:val="BodyText"/>
        <w:ind w:left="29"/>
        <w:rPr>
          <w:sz w:val="20"/>
        </w:rPr>
      </w:pPr>
      <w:r>
        <w:rPr>
          <w:sz w:val="20"/>
        </w:rPr>
        <mc:AlternateContent>
          <mc:Choice Requires="wps">
            <w:drawing>
              <wp:inline distT="0" distB="0" distL="0" distR="0">
                <wp:extent cx="5715635" cy="586740"/>
                <wp:effectExtent l="9525" t="0" r="0" b="3809"/>
                <wp:docPr id="6" name="Textbox 6"/>
                <wp:cNvGraphicFramePr>
                  <a:graphicFrameLocks/>
                </wp:cNvGraphicFramePr>
                <a:graphic>
                  <a:graphicData uri="http://schemas.microsoft.com/office/word/2010/wordprocessingShape">
                    <wps:wsp>
                      <wps:cNvPr id="6" name="Textbox 6"/>
                      <wps:cNvSpPr txBox="1"/>
                      <wps:spPr>
                        <a:xfrm>
                          <a:off x="0" y="0"/>
                          <a:ext cx="5715635" cy="586740"/>
                        </a:xfrm>
                        <a:prstGeom prst="rect">
                          <a:avLst/>
                        </a:prstGeom>
                        <a:ln w="6096">
                          <a:solidFill>
                            <a:srgbClr val="000000"/>
                          </a:solidFill>
                          <a:prstDash val="solid"/>
                        </a:ln>
                      </wps:spPr>
                      <wps:txbx>
                        <w:txbxContent>
                          <w:p>
                            <w:pPr>
                              <w:pStyle w:val="BodyText"/>
                              <w:spacing w:line="312" w:lineRule="auto" w:before="115"/>
                              <w:ind w:left="101" w:right="127" w:firstLine="480"/>
                            </w:pPr>
                            <w:r>
                              <w:rPr>
                                <w:spacing w:val="-2"/>
                              </w:rPr>
                              <w:t>（4）中国电建集团成都电力金具有限公司温室气体实质性偏差小于门槛规定值</w:t>
                            </w:r>
                            <w:r>
                              <w:rPr>
                                <w:spacing w:val="-2"/>
                              </w:rPr>
                              <w:t> </w:t>
                            </w:r>
                            <w:r>
                              <w:rPr>
                                <w:spacing w:val="-4"/>
                              </w:rPr>
                              <w:t>5%。</w:t>
                            </w:r>
                          </w:p>
                        </w:txbxContent>
                      </wps:txbx>
                      <wps:bodyPr wrap="square" lIns="0" tIns="0" rIns="0" bIns="0" rtlCol="0">
                        <a:noAutofit/>
                      </wps:bodyPr>
                    </wps:wsp>
                  </a:graphicData>
                </a:graphic>
              </wp:inline>
            </w:drawing>
          </mc:Choice>
          <mc:Fallback>
            <w:pict>
              <v:shape style="width:450.05pt;height:46.2pt;mso-position-horizontal-relative:char;mso-position-vertical-relative:line" type="#_x0000_t202" id="docshape4" filled="false" stroked="true" strokeweight=".48pt" strokecolor="#000000">
                <w10:anchorlock/>
                <v:textbox inset="0,0,0,0">
                  <w:txbxContent>
                    <w:p>
                      <w:pPr>
                        <w:pStyle w:val="BodyText"/>
                        <w:spacing w:line="312" w:lineRule="auto" w:before="115"/>
                        <w:ind w:left="101" w:right="127" w:firstLine="480"/>
                      </w:pPr>
                      <w:r>
                        <w:rPr>
                          <w:spacing w:val="-2"/>
                        </w:rPr>
                        <w:t>（4）中国电建集团成都电力金具有限公司温室气体实质性偏差小于门槛规定值</w:t>
                      </w:r>
                      <w:r>
                        <w:rPr>
                          <w:spacing w:val="-2"/>
                        </w:rPr>
                        <w:t> </w:t>
                      </w:r>
                      <w:r>
                        <w:rPr>
                          <w:spacing w:val="-4"/>
                        </w:rPr>
                        <w:t>5%。</w:t>
                      </w:r>
                    </w:p>
                  </w:txbxContent>
                </v:textbox>
                <v:stroke dashstyle="solid"/>
              </v:shape>
            </w:pict>
          </mc:Fallback>
        </mc:AlternateContent>
      </w:r>
      <w:r>
        <w:rPr>
          <w:sz w:val="20"/>
        </w:rPr>
      </w:r>
    </w:p>
    <w:p>
      <w:pPr>
        <w:pStyle w:val="Heading1"/>
        <w:numPr>
          <w:ilvl w:val="0"/>
          <w:numId w:val="8"/>
        </w:numPr>
        <w:tabs>
          <w:tab w:pos="461" w:val="left" w:leader="none"/>
        </w:tabs>
        <w:spacing w:line="240" w:lineRule="auto" w:before="267" w:after="0"/>
        <w:ind w:left="461" w:right="0" w:hanging="321"/>
        <w:jc w:val="left"/>
      </w:pPr>
      <w:bookmarkStart w:name="1 核查概述" w:id="5"/>
      <w:bookmarkEnd w:id="5"/>
      <w:r>
        <w:rPr/>
      </w:r>
      <w:bookmarkStart w:name="_bookmark2" w:id="6"/>
      <w:bookmarkEnd w:id="6"/>
      <w:r>
        <w:rPr/>
      </w:r>
      <w:r>
        <w:rPr>
          <w:spacing w:val="-4"/>
        </w:rPr>
        <w:t>核查概述</w:t>
      </w:r>
    </w:p>
    <w:p>
      <w:pPr>
        <w:pStyle w:val="BodyText"/>
        <w:spacing w:before="118"/>
        <w:rPr>
          <w:sz w:val="32"/>
        </w:rPr>
      </w:pPr>
    </w:p>
    <w:p>
      <w:pPr>
        <w:pStyle w:val="Heading3"/>
        <w:numPr>
          <w:ilvl w:val="1"/>
          <w:numId w:val="8"/>
        </w:numPr>
        <w:tabs>
          <w:tab w:pos="700" w:val="left" w:leader="none"/>
        </w:tabs>
        <w:spacing w:line="240" w:lineRule="auto" w:before="0" w:after="0"/>
        <w:ind w:left="700" w:right="0" w:hanging="560"/>
        <w:jc w:val="left"/>
      </w:pPr>
      <w:r>
        <w:rPr>
          <w:spacing w:val="-4"/>
        </w:rPr>
        <w:t>核查目的</w:t>
      </w:r>
    </w:p>
    <w:p>
      <w:pPr>
        <w:pStyle w:val="BodyText"/>
        <w:spacing w:line="362" w:lineRule="auto" w:before="178"/>
        <w:ind w:left="140" w:right="282" w:firstLine="480"/>
      </w:pPr>
      <w:r>
        <w:rPr>
          <w:spacing w:val="-6"/>
        </w:rPr>
        <w:t>受华鉴国际认证有限公司委托，对组织 </w:t>
      </w:r>
      <w:r>
        <w:rPr>
          <w:spacing w:val="-4"/>
        </w:rPr>
        <w:t>2024</w:t>
      </w:r>
      <w:r>
        <w:rPr>
          <w:spacing w:val="-10"/>
        </w:rPr>
        <w:t> 年的二氧化碳排放盘查报告进行核查。此次</w:t>
      </w:r>
      <w:r>
        <w:rPr>
          <w:spacing w:val="-2"/>
        </w:rPr>
        <w:t>核查目的包含：</w:t>
      </w:r>
    </w:p>
    <w:p>
      <w:pPr>
        <w:pStyle w:val="ListParagraph"/>
        <w:numPr>
          <w:ilvl w:val="0"/>
          <w:numId w:val="9"/>
        </w:numPr>
        <w:tabs>
          <w:tab w:pos="1220" w:val="left" w:leader="none"/>
        </w:tabs>
        <w:spacing w:line="240" w:lineRule="auto" w:before="3" w:after="0"/>
        <w:ind w:left="1220" w:right="0" w:hanging="600"/>
        <w:jc w:val="left"/>
        <w:rPr>
          <w:sz w:val="24"/>
        </w:rPr>
      </w:pPr>
      <w:r>
        <w:rPr>
          <w:spacing w:val="-1"/>
          <w:sz w:val="24"/>
        </w:rPr>
        <w:t>受核查组织的温室气体核算和盘查报告的职责、权限是否已经落实；</w:t>
      </w:r>
    </w:p>
    <w:p>
      <w:pPr>
        <w:pStyle w:val="ListParagraph"/>
        <w:numPr>
          <w:ilvl w:val="0"/>
          <w:numId w:val="9"/>
        </w:numPr>
        <w:tabs>
          <w:tab w:pos="1220" w:val="left" w:leader="none"/>
        </w:tabs>
        <w:spacing w:line="364" w:lineRule="auto" w:before="160" w:after="0"/>
        <w:ind w:left="140" w:right="282" w:firstLine="480"/>
        <w:jc w:val="both"/>
        <w:rPr>
          <w:sz w:val="24"/>
        </w:rPr>
      </w:pPr>
      <w:r>
        <w:rPr>
          <w:spacing w:val="-5"/>
          <w:sz w:val="24"/>
        </w:rPr>
        <w:t>受核查组织提供的 </w:t>
      </w:r>
      <w:r>
        <w:rPr>
          <w:spacing w:val="-2"/>
          <w:sz w:val="24"/>
        </w:rPr>
        <w:t>2024</w:t>
      </w:r>
      <w:r>
        <w:rPr>
          <w:spacing w:val="-7"/>
          <w:sz w:val="24"/>
        </w:rPr>
        <w:t> 年度温室气体排放盘查报告及其他支持文件是否是完整可</w:t>
      </w:r>
      <w:r>
        <w:rPr>
          <w:spacing w:val="-3"/>
          <w:sz w:val="24"/>
        </w:rPr>
        <w:t>靠的，并且符合适用的 </w:t>
      </w:r>
      <w:r>
        <w:rPr>
          <w:sz w:val="24"/>
        </w:rPr>
        <w:t>ISO</w:t>
      </w:r>
      <w:r>
        <w:rPr>
          <w:spacing w:val="-30"/>
          <w:sz w:val="24"/>
        </w:rPr>
        <w:t> </w:t>
      </w:r>
      <w:r>
        <w:rPr>
          <w:sz w:val="24"/>
        </w:rPr>
        <w:t>14064-1:2018</w:t>
      </w:r>
      <w:r>
        <w:rPr>
          <w:spacing w:val="-7"/>
          <w:sz w:val="24"/>
        </w:rPr>
        <w:t>《温室气体 第一部分 组织层次上对温室气体排放</w:t>
      </w:r>
      <w:r>
        <w:rPr>
          <w:spacing w:val="-2"/>
          <w:sz w:val="24"/>
        </w:rPr>
        <w:t>和清除的量化和报告的规范及指南》要求；</w:t>
      </w:r>
    </w:p>
    <w:p>
      <w:pPr>
        <w:pStyle w:val="ListParagraph"/>
        <w:numPr>
          <w:ilvl w:val="0"/>
          <w:numId w:val="9"/>
        </w:numPr>
        <w:tabs>
          <w:tab w:pos="1220" w:val="left" w:leader="none"/>
        </w:tabs>
        <w:spacing w:line="362" w:lineRule="auto" w:before="0" w:after="0"/>
        <w:ind w:left="140" w:right="282" w:firstLine="480"/>
        <w:jc w:val="both"/>
        <w:rPr>
          <w:sz w:val="24"/>
        </w:rPr>
      </w:pPr>
      <w:r>
        <w:rPr>
          <w:spacing w:val="-3"/>
          <w:sz w:val="24"/>
        </w:rPr>
        <w:t>核查计量设备是否已经到位，测量及监测计划是否符合适用的 </w:t>
      </w:r>
      <w:r>
        <w:rPr>
          <w:spacing w:val="-2"/>
          <w:sz w:val="24"/>
        </w:rPr>
        <w:t>GB</w:t>
      </w:r>
      <w:r>
        <w:rPr>
          <w:spacing w:val="-5"/>
          <w:sz w:val="24"/>
        </w:rPr>
        <w:t> </w:t>
      </w:r>
      <w:r>
        <w:rPr>
          <w:spacing w:val="-2"/>
          <w:sz w:val="24"/>
        </w:rPr>
        <w:t>17167-2006《用能单位能源计量器具配备和管理通则》及相关标准的要求：</w:t>
      </w:r>
    </w:p>
    <w:p>
      <w:pPr>
        <w:pStyle w:val="ListParagraph"/>
        <w:numPr>
          <w:ilvl w:val="0"/>
          <w:numId w:val="9"/>
        </w:numPr>
        <w:tabs>
          <w:tab w:pos="1220" w:val="left" w:leader="none"/>
        </w:tabs>
        <w:spacing w:line="364" w:lineRule="auto" w:before="5" w:after="0"/>
        <w:ind w:left="140" w:right="321" w:firstLine="480"/>
        <w:jc w:val="both"/>
        <w:rPr>
          <w:sz w:val="24"/>
        </w:rPr>
      </w:pPr>
      <w:r>
        <w:rPr>
          <w:spacing w:val="-10"/>
          <w:sz w:val="24"/>
        </w:rPr>
        <w:t>根据 </w:t>
      </w:r>
      <w:r>
        <w:rPr>
          <w:sz w:val="24"/>
        </w:rPr>
        <w:t>ISO</w:t>
      </w:r>
      <w:r>
        <w:rPr>
          <w:spacing w:val="-19"/>
          <w:sz w:val="24"/>
        </w:rPr>
        <w:t> </w:t>
      </w:r>
      <w:r>
        <w:rPr>
          <w:sz w:val="24"/>
        </w:rPr>
        <w:t>14064-1:2018《温室气体 第一部分 组织层次上对温室气体排放和清除</w:t>
      </w:r>
      <w:r>
        <w:rPr>
          <w:spacing w:val="-2"/>
          <w:sz w:val="24"/>
        </w:rPr>
        <w:t>的量化和报告的规范及指南》的要求，对记录和存储的数据进行评审，判断数据及计算结果是否真实、可靠、正确。</w:t>
      </w:r>
    </w:p>
    <w:p>
      <w:pPr>
        <w:pStyle w:val="Heading3"/>
        <w:numPr>
          <w:ilvl w:val="1"/>
          <w:numId w:val="8"/>
        </w:numPr>
        <w:tabs>
          <w:tab w:pos="703" w:val="left" w:leader="none"/>
        </w:tabs>
        <w:spacing w:line="240" w:lineRule="auto" w:before="117" w:after="0"/>
        <w:ind w:left="703" w:right="0" w:hanging="563"/>
        <w:jc w:val="both"/>
      </w:pPr>
      <w:r>
        <w:rPr>
          <w:spacing w:val="-4"/>
        </w:rPr>
        <w:t>核查范围</w:t>
      </w:r>
    </w:p>
    <w:p>
      <w:pPr>
        <w:pStyle w:val="BodyText"/>
        <w:spacing w:before="178"/>
        <w:ind w:left="620"/>
        <w:jc w:val="both"/>
      </w:pPr>
      <w:r>
        <w:rPr>
          <w:spacing w:val="-3"/>
        </w:rPr>
        <w:t>本次重点核查范围为：中国电建集团成都电力金具有限公司在 </w:t>
      </w:r>
      <w:r>
        <w:rPr/>
        <w:t>2024</w:t>
      </w:r>
      <w:r>
        <w:rPr>
          <w:spacing w:val="-40"/>
        </w:rPr>
        <w:t> 年 </w:t>
      </w:r>
      <w:r>
        <w:rPr/>
        <w:t>1</w:t>
      </w:r>
      <w:r>
        <w:rPr>
          <w:spacing w:val="-40"/>
        </w:rPr>
        <w:t> 月 </w:t>
      </w:r>
      <w:r>
        <w:rPr/>
        <w:t>1</w:t>
      </w:r>
      <w:r>
        <w:rPr>
          <w:spacing w:val="-30"/>
        </w:rPr>
        <w:t> 日至 </w:t>
      </w:r>
      <w:r>
        <w:rPr>
          <w:spacing w:val="-4"/>
        </w:rPr>
        <w:t>2024</w:t>
      </w:r>
    </w:p>
    <w:p>
      <w:pPr>
        <w:pStyle w:val="BodyText"/>
        <w:spacing w:before="159"/>
        <w:ind w:left="140"/>
      </w:pPr>
      <w:r>
        <w:rPr>
          <w:spacing w:val="-30"/>
        </w:rPr>
        <w:t>年 </w:t>
      </w:r>
      <w:r>
        <w:rPr/>
        <w:t>12</w:t>
      </w:r>
      <w:r>
        <w:rPr>
          <w:spacing w:val="-40"/>
        </w:rPr>
        <w:t> 月 </w:t>
      </w:r>
      <w:r>
        <w:rPr/>
        <w:t>31</w:t>
      </w:r>
      <w:r>
        <w:rPr>
          <w:spacing w:val="-9"/>
        </w:rPr>
        <w:t> 日报告期内的温室气体排放核查范围内所有设施和业务产生的温室气体排放。</w:t>
      </w:r>
    </w:p>
    <w:p>
      <w:pPr>
        <w:pStyle w:val="Heading3"/>
        <w:numPr>
          <w:ilvl w:val="1"/>
          <w:numId w:val="8"/>
        </w:numPr>
        <w:tabs>
          <w:tab w:pos="703" w:val="left" w:leader="none"/>
        </w:tabs>
        <w:spacing w:line="240" w:lineRule="auto" w:before="278" w:after="0"/>
        <w:ind w:left="703" w:right="0" w:hanging="563"/>
        <w:jc w:val="left"/>
      </w:pPr>
      <w:r>
        <w:rPr>
          <w:spacing w:val="-4"/>
        </w:rPr>
        <w:t>核查准则</w:t>
      </w:r>
    </w:p>
    <w:p>
      <w:pPr>
        <w:pStyle w:val="BodyText"/>
        <w:spacing w:line="364" w:lineRule="auto" w:before="178"/>
        <w:ind w:left="140" w:right="321" w:firstLine="480"/>
      </w:pPr>
      <w:r>
        <w:rPr>
          <w:spacing w:val="-2"/>
        </w:rPr>
        <w:t>本次核查准则简称《核查准则》，涉及活动水平数据、排放因子以及计量设施所适用的法规及标准等，包括但不限于：</w:t>
      </w:r>
    </w:p>
    <w:p>
      <w:pPr>
        <w:pStyle w:val="ListParagraph"/>
        <w:numPr>
          <w:ilvl w:val="0"/>
          <w:numId w:val="10"/>
        </w:numPr>
        <w:tabs>
          <w:tab w:pos="1220" w:val="left" w:leader="none"/>
        </w:tabs>
        <w:spacing w:line="306" w:lineRule="exact" w:before="0" w:after="0"/>
        <w:ind w:left="1220" w:right="0" w:hanging="600"/>
        <w:jc w:val="left"/>
        <w:rPr>
          <w:sz w:val="24"/>
        </w:rPr>
      </w:pPr>
      <w:r>
        <w:rPr>
          <w:sz w:val="24"/>
        </w:rPr>
        <w:t>《中华人民共和国计量法》（2018</w:t>
      </w:r>
      <w:r>
        <w:rPr>
          <w:spacing w:val="-14"/>
          <w:sz w:val="24"/>
        </w:rPr>
        <w:t> 年修正，主席令第 </w:t>
      </w:r>
      <w:r>
        <w:rPr>
          <w:sz w:val="24"/>
        </w:rPr>
        <w:t>31</w:t>
      </w:r>
      <w:r>
        <w:rPr>
          <w:spacing w:val="-30"/>
          <w:sz w:val="24"/>
        </w:rPr>
        <w:t> 号</w:t>
      </w:r>
      <w:r>
        <w:rPr>
          <w:spacing w:val="-10"/>
          <w:sz w:val="24"/>
        </w:rPr>
        <w:t>）</w:t>
      </w:r>
    </w:p>
    <w:p>
      <w:pPr>
        <w:pStyle w:val="ListParagraph"/>
        <w:numPr>
          <w:ilvl w:val="0"/>
          <w:numId w:val="10"/>
        </w:numPr>
        <w:tabs>
          <w:tab w:pos="1220" w:val="left" w:leader="none"/>
        </w:tabs>
        <w:spacing w:line="240" w:lineRule="auto" w:before="161" w:after="0"/>
        <w:ind w:left="1220" w:right="0" w:hanging="600"/>
        <w:jc w:val="both"/>
        <w:rPr>
          <w:sz w:val="24"/>
        </w:rPr>
      </w:pPr>
      <w:r>
        <w:rPr>
          <w:sz w:val="24"/>
        </w:rPr>
        <w:t>《中华人民共和国计量法实施细则》（2022</w:t>
      </w:r>
      <w:r>
        <w:rPr>
          <w:spacing w:val="-12"/>
          <w:sz w:val="24"/>
        </w:rPr>
        <w:t> 年第四次修订，国务院令第 </w:t>
      </w:r>
      <w:r>
        <w:rPr>
          <w:sz w:val="24"/>
        </w:rPr>
        <w:t>752</w:t>
      </w:r>
      <w:r>
        <w:rPr>
          <w:spacing w:val="-30"/>
          <w:sz w:val="24"/>
        </w:rPr>
        <w:t> 号</w:t>
      </w:r>
      <w:r>
        <w:rPr>
          <w:spacing w:val="-10"/>
          <w:sz w:val="24"/>
        </w:rPr>
        <w:t>）</w:t>
      </w:r>
    </w:p>
    <w:p>
      <w:pPr>
        <w:pStyle w:val="ListParagraph"/>
        <w:numPr>
          <w:ilvl w:val="0"/>
          <w:numId w:val="10"/>
        </w:numPr>
        <w:tabs>
          <w:tab w:pos="1220" w:val="left" w:leader="none"/>
        </w:tabs>
        <w:spacing w:line="240" w:lineRule="auto" w:before="158" w:after="0"/>
        <w:ind w:left="1220" w:right="0" w:hanging="600"/>
        <w:jc w:val="both"/>
        <w:rPr>
          <w:sz w:val="24"/>
        </w:rPr>
      </w:pPr>
      <w:r>
        <w:rPr>
          <w:sz w:val="24"/>
        </w:rPr>
        <w:t>《中华人民共和国统计法》（2024</w:t>
      </w:r>
      <w:r>
        <w:rPr>
          <w:spacing w:val="-14"/>
          <w:sz w:val="24"/>
        </w:rPr>
        <w:t> 年修订，主席令第 </w:t>
      </w:r>
      <w:r>
        <w:rPr>
          <w:sz w:val="24"/>
        </w:rPr>
        <w:t>31</w:t>
      </w:r>
      <w:r>
        <w:rPr>
          <w:spacing w:val="-30"/>
          <w:sz w:val="24"/>
        </w:rPr>
        <w:t> 号</w:t>
      </w:r>
      <w:r>
        <w:rPr>
          <w:spacing w:val="-10"/>
          <w:sz w:val="24"/>
        </w:rPr>
        <w:t>）</w:t>
      </w:r>
    </w:p>
    <w:p>
      <w:pPr>
        <w:pStyle w:val="ListParagraph"/>
        <w:numPr>
          <w:ilvl w:val="0"/>
          <w:numId w:val="10"/>
        </w:numPr>
        <w:tabs>
          <w:tab w:pos="1164" w:val="left" w:leader="none"/>
        </w:tabs>
        <w:spacing w:line="240" w:lineRule="auto" w:before="161" w:after="0"/>
        <w:ind w:left="1164" w:right="0" w:hanging="544"/>
        <w:jc w:val="left"/>
        <w:rPr>
          <w:sz w:val="24"/>
        </w:rPr>
      </w:pPr>
      <w:r>
        <w:rPr>
          <w:spacing w:val="-6"/>
          <w:sz w:val="24"/>
        </w:rPr>
        <w:t>《中华人民共和国统计法实施条例》</w:t>
      </w:r>
      <w:r>
        <w:rPr>
          <w:spacing w:val="-2"/>
          <w:sz w:val="24"/>
        </w:rPr>
        <w:t>（2017</w:t>
      </w:r>
      <w:r>
        <w:rPr>
          <w:spacing w:val="-37"/>
          <w:sz w:val="24"/>
        </w:rPr>
        <w:t> 年 </w:t>
      </w:r>
      <w:r>
        <w:rPr>
          <w:spacing w:val="-2"/>
          <w:sz w:val="24"/>
        </w:rPr>
        <w:t>5</w:t>
      </w:r>
      <w:r>
        <w:rPr>
          <w:spacing w:val="-37"/>
          <w:sz w:val="24"/>
        </w:rPr>
        <w:t> 月 </w:t>
      </w:r>
      <w:r>
        <w:rPr>
          <w:spacing w:val="-2"/>
          <w:sz w:val="24"/>
        </w:rPr>
        <w:t>28</w:t>
      </w:r>
      <w:r>
        <w:rPr>
          <w:spacing w:val="-14"/>
          <w:sz w:val="24"/>
        </w:rPr>
        <w:t> 日发布，国务院令第 </w:t>
      </w:r>
      <w:r>
        <w:rPr>
          <w:spacing w:val="-2"/>
          <w:sz w:val="24"/>
        </w:rPr>
        <w:t>681</w:t>
      </w:r>
      <w:r>
        <w:rPr>
          <w:spacing w:val="-28"/>
          <w:sz w:val="24"/>
        </w:rPr>
        <w:t> 号</w:t>
      </w:r>
      <w:r>
        <w:rPr>
          <w:spacing w:val="-10"/>
          <w:sz w:val="24"/>
        </w:rPr>
        <w:t>）</w:t>
      </w:r>
    </w:p>
    <w:p>
      <w:pPr>
        <w:pStyle w:val="ListParagraph"/>
        <w:numPr>
          <w:ilvl w:val="0"/>
          <w:numId w:val="10"/>
        </w:numPr>
        <w:tabs>
          <w:tab w:pos="1220" w:val="left" w:leader="none"/>
        </w:tabs>
        <w:spacing w:line="240" w:lineRule="auto" w:before="158" w:after="0"/>
        <w:ind w:left="1220" w:right="0" w:hanging="600"/>
        <w:jc w:val="both"/>
        <w:rPr>
          <w:sz w:val="24"/>
        </w:rPr>
      </w:pPr>
      <w:r>
        <w:rPr>
          <w:sz w:val="24"/>
        </w:rPr>
        <w:t>《国民经济行业分类》（GB/T 4754-</w:t>
      </w:r>
      <w:r>
        <w:rPr>
          <w:spacing w:val="-2"/>
          <w:sz w:val="24"/>
        </w:rPr>
        <w:t>2017）</w:t>
      </w:r>
    </w:p>
    <w:p>
      <w:pPr>
        <w:pStyle w:val="ListParagraph"/>
        <w:numPr>
          <w:ilvl w:val="0"/>
          <w:numId w:val="10"/>
        </w:numPr>
        <w:tabs>
          <w:tab w:pos="1220" w:val="left" w:leader="none"/>
        </w:tabs>
        <w:spacing w:line="240" w:lineRule="auto" w:before="160" w:after="0"/>
        <w:ind w:left="1220" w:right="0" w:hanging="600"/>
        <w:jc w:val="both"/>
        <w:rPr>
          <w:sz w:val="24"/>
        </w:rPr>
      </w:pPr>
      <w:r>
        <w:rPr>
          <w:sz w:val="24"/>
        </w:rPr>
        <w:t>《用能单位能源计量器具配备和管理通则》（GB 17167-</w:t>
      </w:r>
      <w:r>
        <w:rPr>
          <w:spacing w:val="-2"/>
          <w:sz w:val="24"/>
        </w:rPr>
        <w:t>2006）</w:t>
      </w:r>
    </w:p>
    <w:p>
      <w:pPr>
        <w:pStyle w:val="ListParagraph"/>
        <w:numPr>
          <w:ilvl w:val="0"/>
          <w:numId w:val="10"/>
        </w:numPr>
        <w:tabs>
          <w:tab w:pos="1150" w:val="left" w:leader="none"/>
        </w:tabs>
        <w:spacing w:line="240" w:lineRule="auto" w:before="158" w:after="0"/>
        <w:ind w:left="1150" w:right="0" w:hanging="530"/>
        <w:jc w:val="left"/>
        <w:rPr>
          <w:sz w:val="24"/>
        </w:rPr>
      </w:pPr>
      <w:r>
        <w:rPr>
          <w:spacing w:val="-2"/>
          <w:sz w:val="24"/>
        </w:rPr>
        <w:t>ISO</w:t>
      </w:r>
      <w:r>
        <w:rPr>
          <w:spacing w:val="-46"/>
          <w:sz w:val="24"/>
        </w:rPr>
        <w:t> </w:t>
      </w:r>
      <w:r>
        <w:rPr>
          <w:spacing w:val="-2"/>
          <w:sz w:val="24"/>
        </w:rPr>
        <w:t>14064-1:2018</w:t>
      </w:r>
      <w:r>
        <w:rPr>
          <w:spacing w:val="-3"/>
          <w:sz w:val="24"/>
        </w:rPr>
        <w:t>《组织层面上对温室气体排放和清除的量化和报告的规范及指南》</w:t>
      </w:r>
    </w:p>
    <w:p>
      <w:pPr>
        <w:pStyle w:val="ListParagraph"/>
        <w:spacing w:after="0" w:line="240" w:lineRule="auto"/>
        <w:jc w:val="left"/>
        <w:rPr>
          <w:sz w:val="24"/>
        </w:rPr>
        <w:sectPr>
          <w:pgSz w:w="11910" w:h="16840"/>
          <w:pgMar w:header="0" w:footer="979" w:top="1120" w:bottom="1160" w:left="992" w:right="850"/>
        </w:sectPr>
      </w:pPr>
    </w:p>
    <w:p>
      <w:pPr>
        <w:pStyle w:val="ListParagraph"/>
        <w:numPr>
          <w:ilvl w:val="0"/>
          <w:numId w:val="10"/>
        </w:numPr>
        <w:tabs>
          <w:tab w:pos="1220" w:val="left" w:leader="none"/>
        </w:tabs>
        <w:spacing w:line="240" w:lineRule="auto" w:before="38" w:after="0"/>
        <w:ind w:left="1220" w:right="0" w:hanging="600"/>
        <w:jc w:val="left"/>
        <w:rPr>
          <w:sz w:val="24"/>
        </w:rPr>
      </w:pPr>
      <w:r>
        <w:rPr>
          <w:sz w:val="24"/>
        </w:rPr>
        <w:t>ISO 14064-3:2019</w:t>
      </w:r>
      <w:r>
        <w:rPr>
          <w:spacing w:val="-8"/>
          <w:sz w:val="24"/>
        </w:rPr>
        <w:t>《温室气体.第 </w:t>
      </w:r>
      <w:r>
        <w:rPr>
          <w:sz w:val="24"/>
        </w:rPr>
        <w:t>3</w:t>
      </w:r>
      <w:r>
        <w:rPr>
          <w:spacing w:val="-9"/>
          <w:sz w:val="24"/>
        </w:rPr>
        <w:t> 部分:温室气体声明的验证和确认指南规范》</w:t>
      </w:r>
    </w:p>
    <w:p>
      <w:pPr>
        <w:pStyle w:val="ListParagraph"/>
        <w:numPr>
          <w:ilvl w:val="0"/>
          <w:numId w:val="10"/>
        </w:numPr>
        <w:tabs>
          <w:tab w:pos="1220" w:val="left" w:leader="none"/>
        </w:tabs>
        <w:spacing w:line="240" w:lineRule="auto" w:before="158" w:after="0"/>
        <w:ind w:left="1220" w:right="0" w:hanging="600"/>
        <w:jc w:val="left"/>
        <w:rPr>
          <w:sz w:val="24"/>
        </w:rPr>
      </w:pPr>
      <w:r>
        <w:rPr>
          <w:sz w:val="24"/>
        </w:rPr>
        <w:t>《企业温室气体排放报告核查指南（试 行）》（生态环境部，2021</w:t>
      </w:r>
      <w:r>
        <w:rPr>
          <w:spacing w:val="-30"/>
          <w:sz w:val="24"/>
        </w:rPr>
        <w:t> 年</w:t>
      </w:r>
      <w:r>
        <w:rPr>
          <w:spacing w:val="-10"/>
          <w:sz w:val="24"/>
        </w:rPr>
        <w:t>）</w:t>
      </w:r>
    </w:p>
    <w:p>
      <w:pPr>
        <w:pStyle w:val="Heading3"/>
        <w:numPr>
          <w:ilvl w:val="1"/>
          <w:numId w:val="8"/>
        </w:numPr>
        <w:tabs>
          <w:tab w:pos="703" w:val="left" w:leader="none"/>
        </w:tabs>
        <w:spacing w:line="240" w:lineRule="auto" w:before="279" w:after="0"/>
        <w:ind w:left="703" w:right="0" w:hanging="563"/>
        <w:jc w:val="left"/>
      </w:pPr>
      <w:r>
        <w:rPr>
          <w:spacing w:val="-4"/>
        </w:rPr>
        <w:t>实质性偏差</w:t>
      </w:r>
    </w:p>
    <w:p>
      <w:pPr>
        <w:pStyle w:val="BodyText"/>
        <w:spacing w:before="178"/>
        <w:ind w:left="620"/>
      </w:pPr>
      <w:r>
        <w:rPr>
          <w:spacing w:val="-3"/>
        </w:rPr>
        <w:t>核查活动的实质性偏差门槛值按温室气体排放量分为 </w:t>
      </w:r>
      <w:r>
        <w:rPr/>
        <w:t>5</w:t>
      </w:r>
      <w:r>
        <w:rPr>
          <w:spacing w:val="-14"/>
        </w:rPr>
        <w:t> 个等级：</w:t>
      </w:r>
    </w:p>
    <w:p>
      <w:pPr>
        <w:pStyle w:val="BodyText"/>
        <w:spacing w:before="160"/>
        <w:ind w:left="140"/>
      </w:pPr>
      <w:r>
        <w:rPr/>
        <w:t>（1）排放量&lt;1</w:t>
      </w:r>
      <w:r>
        <w:rPr>
          <w:spacing w:val="-11"/>
        </w:rPr>
        <w:t> 万吨二氧化碳当量的，实质性偏差门槛值为 </w:t>
      </w:r>
      <w:r>
        <w:rPr>
          <w:spacing w:val="-5"/>
        </w:rPr>
        <w:t>5%；</w:t>
      </w:r>
    </w:p>
    <w:p>
      <w:pPr>
        <w:pStyle w:val="BodyText"/>
        <w:spacing w:before="159"/>
        <w:ind w:left="140"/>
      </w:pPr>
      <w:r>
        <w:rPr/>
        <w:t>（2）1</w:t>
      </w:r>
      <w:r>
        <w:rPr>
          <w:spacing w:val="-8"/>
        </w:rPr>
        <w:t> 万吨二氧化碳当量≤排放量</w:t>
      </w:r>
      <w:r>
        <w:rPr/>
        <w:t>&lt;5</w:t>
      </w:r>
      <w:r>
        <w:rPr>
          <w:spacing w:val="-11"/>
        </w:rPr>
        <w:t> 万吨二氧化碳当量的，实质性偏差门槛值为 </w:t>
      </w:r>
      <w:r>
        <w:rPr>
          <w:spacing w:val="-5"/>
        </w:rPr>
        <w:t>4%；</w:t>
      </w:r>
    </w:p>
    <w:p>
      <w:pPr>
        <w:pStyle w:val="BodyText"/>
        <w:spacing w:before="160"/>
        <w:ind w:left="140"/>
      </w:pPr>
      <w:r>
        <w:rPr/>
        <w:t>（3）5</w:t>
      </w:r>
      <w:r>
        <w:rPr>
          <w:spacing w:val="-8"/>
        </w:rPr>
        <w:t> 万吨二氧化碳当量≤排放量</w:t>
      </w:r>
      <w:r>
        <w:rPr/>
        <w:t>&lt;10</w:t>
      </w:r>
      <w:r>
        <w:rPr>
          <w:spacing w:val="-11"/>
        </w:rPr>
        <w:t> 万吨二氧化碳当量的，实质性偏差门槛值为 </w:t>
      </w:r>
      <w:r>
        <w:rPr>
          <w:spacing w:val="-5"/>
        </w:rPr>
        <w:t>3%；</w:t>
      </w:r>
    </w:p>
    <w:p>
      <w:pPr>
        <w:pStyle w:val="BodyText"/>
        <w:spacing w:before="158"/>
        <w:ind w:left="140"/>
      </w:pPr>
      <w:r>
        <w:rPr/>
        <w:t>（4）10</w:t>
      </w:r>
      <w:r>
        <w:rPr>
          <w:spacing w:val="-8"/>
        </w:rPr>
        <w:t> 万吨二氧化碳当量≤排放量</w:t>
      </w:r>
      <w:r>
        <w:rPr/>
        <w:t>&lt;100</w:t>
      </w:r>
      <w:r>
        <w:rPr>
          <w:spacing w:val="-11"/>
        </w:rPr>
        <w:t> 万吨二氧化碳当量的，实质性偏差门槛值为 </w:t>
      </w:r>
      <w:r>
        <w:rPr>
          <w:spacing w:val="-5"/>
        </w:rPr>
        <w:t>2%；</w:t>
      </w:r>
    </w:p>
    <w:p>
      <w:pPr>
        <w:pStyle w:val="BodyText"/>
        <w:spacing w:before="161"/>
        <w:ind w:left="140"/>
      </w:pPr>
      <w:r>
        <w:rPr/>
        <w:t>（5）排放量≥100</w:t>
      </w:r>
      <w:r>
        <w:rPr>
          <w:spacing w:val="-11"/>
        </w:rPr>
        <w:t> 万吨二氧化碳当量的，实质性偏差门槛值为 </w:t>
      </w:r>
      <w:r>
        <w:rPr/>
        <w:t>1%</w:t>
      </w:r>
      <w:r>
        <w:rPr>
          <w:spacing w:val="-10"/>
        </w:rPr>
        <w:t>。</w:t>
      </w:r>
    </w:p>
    <w:p>
      <w:pPr>
        <w:pStyle w:val="BodyText"/>
        <w:spacing w:line="364" w:lineRule="auto" w:before="158"/>
        <w:ind w:left="140" w:right="321" w:firstLine="480"/>
      </w:pPr>
      <w:r>
        <w:rPr>
          <w:spacing w:val="-2"/>
        </w:rPr>
        <w:t>在给定条件下，如果报告中的一个偏差或多个偏差的累积，达到或超过了规定的实质性偏差门槛值，即被视为不符合。</w:t>
      </w:r>
    </w:p>
    <w:p>
      <w:pPr>
        <w:pStyle w:val="BodyText"/>
        <w:spacing w:line="364" w:lineRule="auto"/>
        <w:ind w:left="140" w:right="321" w:firstLine="480"/>
      </w:pPr>
      <w:r>
        <w:rPr>
          <w:spacing w:val="-2"/>
        </w:rPr>
        <w:t>注：实质性偏差的计算公式为：实质性偏差=（组织量化报告排放量-核查机构核查排放量）/核查机构核查排放量*100%。</w:t>
      </w:r>
    </w:p>
    <w:p>
      <w:pPr>
        <w:pStyle w:val="Heading1"/>
        <w:numPr>
          <w:ilvl w:val="0"/>
          <w:numId w:val="8"/>
        </w:numPr>
        <w:tabs>
          <w:tab w:pos="461" w:val="left" w:leader="none"/>
        </w:tabs>
        <w:spacing w:line="240" w:lineRule="auto" w:before="304" w:after="0"/>
        <w:ind w:left="461" w:right="0" w:hanging="321"/>
        <w:jc w:val="left"/>
      </w:pPr>
      <w:bookmarkStart w:name="2 核查过程和方法" w:id="7"/>
      <w:bookmarkEnd w:id="7"/>
      <w:r>
        <w:rPr/>
      </w:r>
      <w:bookmarkStart w:name="_bookmark3" w:id="8"/>
      <w:bookmarkEnd w:id="8"/>
      <w:r>
        <w:rPr/>
      </w:r>
      <w:r>
        <w:rPr>
          <w:spacing w:val="-4"/>
        </w:rPr>
        <w:t>核查过程和方法</w:t>
      </w:r>
    </w:p>
    <w:p>
      <w:pPr>
        <w:pStyle w:val="BodyText"/>
        <w:spacing w:before="117"/>
        <w:rPr>
          <w:sz w:val="32"/>
        </w:rPr>
      </w:pPr>
    </w:p>
    <w:p>
      <w:pPr>
        <w:pStyle w:val="Heading3"/>
        <w:numPr>
          <w:ilvl w:val="1"/>
          <w:numId w:val="8"/>
        </w:numPr>
        <w:tabs>
          <w:tab w:pos="703" w:val="left" w:leader="none"/>
        </w:tabs>
        <w:spacing w:line="240" w:lineRule="auto" w:before="0" w:after="0"/>
        <w:ind w:left="703" w:right="0" w:hanging="563"/>
        <w:jc w:val="left"/>
      </w:pPr>
      <w:r>
        <w:rPr>
          <w:spacing w:val="-4"/>
        </w:rPr>
        <w:t>文件评审</w:t>
      </w:r>
    </w:p>
    <w:p>
      <w:pPr>
        <w:pStyle w:val="BodyText"/>
        <w:spacing w:before="178"/>
        <w:ind w:left="620"/>
      </w:pPr>
      <w:r>
        <w:rPr>
          <w:spacing w:val="-14"/>
        </w:rPr>
        <w:t>核查组于 </w:t>
      </w:r>
      <w:r>
        <w:rPr/>
        <w:t>2025</w:t>
      </w:r>
      <w:r>
        <w:rPr>
          <w:spacing w:val="-47"/>
        </w:rPr>
        <w:t> 年 </w:t>
      </w:r>
      <w:r>
        <w:rPr/>
        <w:t>5</w:t>
      </w:r>
      <w:r>
        <w:rPr>
          <w:spacing w:val="-48"/>
        </w:rPr>
        <w:t> 月 </w:t>
      </w:r>
      <w:r>
        <w:rPr/>
        <w:t>20</w:t>
      </w:r>
      <w:r>
        <w:rPr>
          <w:spacing w:val="-12"/>
        </w:rPr>
        <w:t> 日收到中国电建集团成都电力金具有限公司编制的 </w:t>
      </w:r>
      <w:r>
        <w:rPr/>
        <w:t>2024</w:t>
      </w:r>
      <w:r>
        <w:rPr>
          <w:spacing w:val="-21"/>
        </w:rPr>
        <w:t> 年的温</w:t>
      </w:r>
    </w:p>
    <w:p>
      <w:pPr>
        <w:pStyle w:val="BodyText"/>
        <w:spacing w:line="362" w:lineRule="auto" w:before="161"/>
        <w:ind w:left="140" w:right="321"/>
      </w:pPr>
      <w:r>
        <w:rPr>
          <w:spacing w:val="-6"/>
        </w:rPr>
        <w:t>室气体排放盘查报告，并于 </w:t>
      </w:r>
      <w:r>
        <w:rPr>
          <w:spacing w:val="-2"/>
        </w:rPr>
        <w:t>2025</w:t>
      </w:r>
      <w:r>
        <w:rPr>
          <w:spacing w:val="-36"/>
        </w:rPr>
        <w:t> 年 </w:t>
      </w:r>
      <w:r>
        <w:rPr>
          <w:spacing w:val="-2"/>
        </w:rPr>
        <w:t>5</w:t>
      </w:r>
      <w:r>
        <w:rPr>
          <w:spacing w:val="-36"/>
        </w:rPr>
        <w:t> 月 </w:t>
      </w:r>
      <w:r>
        <w:rPr>
          <w:spacing w:val="-2"/>
        </w:rPr>
        <w:t>20</w:t>
      </w:r>
      <w:r>
        <w:rPr>
          <w:spacing w:val="-10"/>
        </w:rPr>
        <w:t> 日对该报告进行了文件评审。在文件评审中确认</w:t>
      </w:r>
      <w:r>
        <w:rPr>
          <w:spacing w:val="-2"/>
        </w:rPr>
        <w:t>该组织提供的数据信息是完整的，并在以下几个方面进行了重点评审：</w:t>
      </w:r>
    </w:p>
    <w:p>
      <w:pPr>
        <w:pStyle w:val="ListParagraph"/>
        <w:numPr>
          <w:ilvl w:val="0"/>
          <w:numId w:val="11"/>
        </w:numPr>
        <w:tabs>
          <w:tab w:pos="1220" w:val="left" w:leader="none"/>
        </w:tabs>
        <w:spacing w:line="240" w:lineRule="auto" w:before="5" w:after="0"/>
        <w:ind w:left="1220" w:right="0" w:hanging="600"/>
        <w:jc w:val="left"/>
        <w:rPr>
          <w:sz w:val="24"/>
        </w:rPr>
      </w:pPr>
      <w:r>
        <w:rPr>
          <w:spacing w:val="-1"/>
          <w:sz w:val="24"/>
        </w:rPr>
        <w:t>温室气体排放盘查报告及支持文件是否符合《核查准则》的要求；</w:t>
      </w:r>
    </w:p>
    <w:p>
      <w:pPr>
        <w:pStyle w:val="ListParagraph"/>
        <w:numPr>
          <w:ilvl w:val="0"/>
          <w:numId w:val="11"/>
        </w:numPr>
        <w:tabs>
          <w:tab w:pos="1220" w:val="left" w:leader="none"/>
        </w:tabs>
        <w:spacing w:line="240" w:lineRule="auto" w:before="158" w:after="0"/>
        <w:ind w:left="1220" w:right="0" w:hanging="600"/>
        <w:jc w:val="left"/>
        <w:rPr>
          <w:sz w:val="24"/>
        </w:rPr>
      </w:pPr>
      <w:r>
        <w:rPr>
          <w:spacing w:val="-1"/>
          <w:sz w:val="24"/>
        </w:rPr>
        <w:t>提供的与温室气体相关数据是否真实、完整、可靠、正确：</w:t>
      </w:r>
    </w:p>
    <w:p>
      <w:pPr>
        <w:pStyle w:val="ListParagraph"/>
        <w:numPr>
          <w:ilvl w:val="0"/>
          <w:numId w:val="11"/>
        </w:numPr>
        <w:tabs>
          <w:tab w:pos="1220" w:val="left" w:leader="none"/>
        </w:tabs>
        <w:spacing w:line="240" w:lineRule="auto" w:before="160" w:after="0"/>
        <w:ind w:left="1220" w:right="0" w:hanging="600"/>
        <w:jc w:val="left"/>
        <w:rPr>
          <w:sz w:val="24"/>
        </w:rPr>
      </w:pPr>
      <w:r>
        <w:rPr>
          <w:spacing w:val="-1"/>
          <w:sz w:val="24"/>
        </w:rPr>
        <w:t>是否存在新增设施等情况；</w:t>
      </w:r>
    </w:p>
    <w:p>
      <w:pPr>
        <w:pStyle w:val="ListParagraph"/>
        <w:numPr>
          <w:ilvl w:val="0"/>
          <w:numId w:val="11"/>
        </w:numPr>
        <w:tabs>
          <w:tab w:pos="1220" w:val="left" w:leader="none"/>
        </w:tabs>
        <w:spacing w:line="240" w:lineRule="auto" w:before="159" w:after="0"/>
        <w:ind w:left="1220" w:right="0" w:hanging="600"/>
        <w:jc w:val="left"/>
        <w:rPr>
          <w:sz w:val="24"/>
        </w:rPr>
      </w:pPr>
      <w:r>
        <w:rPr>
          <w:spacing w:val="-1"/>
          <w:sz w:val="24"/>
        </w:rPr>
        <w:t>监测计量设备是否已经到位，测量是否《核查准则》的要求。</w:t>
      </w:r>
    </w:p>
    <w:p>
      <w:pPr>
        <w:pStyle w:val="ListParagraph"/>
        <w:numPr>
          <w:ilvl w:val="0"/>
          <w:numId w:val="11"/>
        </w:numPr>
        <w:tabs>
          <w:tab w:pos="1220" w:val="left" w:leader="none"/>
        </w:tabs>
        <w:spacing w:line="240" w:lineRule="auto" w:before="160" w:after="0"/>
        <w:ind w:left="1220" w:right="0" w:hanging="600"/>
        <w:jc w:val="left"/>
        <w:rPr>
          <w:sz w:val="24"/>
        </w:rPr>
      </w:pPr>
      <w:r>
        <w:rPr>
          <w:spacing w:val="-1"/>
          <w:sz w:val="24"/>
        </w:rPr>
        <w:t>评审组织边界、报告边界及排放源与汇的完整性；</w:t>
      </w:r>
    </w:p>
    <w:p>
      <w:pPr>
        <w:pStyle w:val="ListParagraph"/>
        <w:numPr>
          <w:ilvl w:val="0"/>
          <w:numId w:val="11"/>
        </w:numPr>
        <w:tabs>
          <w:tab w:pos="1220" w:val="left" w:leader="none"/>
        </w:tabs>
        <w:spacing w:line="240" w:lineRule="auto" w:before="158" w:after="0"/>
        <w:ind w:left="1220" w:right="0" w:hanging="600"/>
        <w:jc w:val="left"/>
        <w:rPr>
          <w:sz w:val="24"/>
        </w:rPr>
      </w:pPr>
      <w:r>
        <w:rPr>
          <w:spacing w:val="-1"/>
          <w:sz w:val="24"/>
        </w:rPr>
        <w:t>评审数据收集程序与《核查准则》的要求是否保持一致；</w:t>
      </w:r>
    </w:p>
    <w:p>
      <w:pPr>
        <w:pStyle w:val="ListParagraph"/>
        <w:numPr>
          <w:ilvl w:val="0"/>
          <w:numId w:val="11"/>
        </w:numPr>
        <w:tabs>
          <w:tab w:pos="1193" w:val="left" w:leader="none"/>
        </w:tabs>
        <w:spacing w:line="362" w:lineRule="auto" w:before="161" w:after="0"/>
        <w:ind w:left="140" w:right="282" w:firstLine="480"/>
        <w:jc w:val="left"/>
        <w:rPr>
          <w:sz w:val="24"/>
        </w:rPr>
      </w:pPr>
      <w:r>
        <w:rPr>
          <w:spacing w:val="-2"/>
          <w:sz w:val="24"/>
        </w:rPr>
        <w:t>检查监测设备，包括监测设备的精度及校准记录及观测设备的运行，评审数据的监测频次，判断数据的监测是否符合《核查准则》的要求；</w:t>
      </w:r>
    </w:p>
    <w:p>
      <w:pPr>
        <w:pStyle w:val="ListParagraph"/>
        <w:numPr>
          <w:ilvl w:val="0"/>
          <w:numId w:val="12"/>
        </w:numPr>
        <w:tabs>
          <w:tab w:pos="980" w:val="left" w:leader="none"/>
        </w:tabs>
        <w:spacing w:line="364" w:lineRule="auto" w:before="5" w:after="0"/>
        <w:ind w:left="140" w:right="282" w:firstLine="480"/>
        <w:jc w:val="left"/>
        <w:rPr>
          <w:sz w:val="24"/>
        </w:rPr>
      </w:pPr>
      <w:r>
        <w:rPr>
          <w:spacing w:val="-4"/>
          <w:sz w:val="24"/>
        </w:rPr>
        <w:t>评审数据产生、传递、汇总和报告的信息流，判断组织获得的相关数据是否以透明方</w:t>
      </w:r>
      <w:r>
        <w:rPr>
          <w:spacing w:val="-2"/>
          <w:sz w:val="24"/>
        </w:rPr>
        <w:t>式获得、记录、分析；</w:t>
      </w:r>
    </w:p>
    <w:p>
      <w:pPr>
        <w:pStyle w:val="ListParagraph"/>
        <w:numPr>
          <w:ilvl w:val="0"/>
          <w:numId w:val="12"/>
        </w:numPr>
        <w:tabs>
          <w:tab w:pos="980" w:val="left" w:leader="none"/>
        </w:tabs>
        <w:spacing w:line="306" w:lineRule="exact" w:before="0" w:after="0"/>
        <w:ind w:left="980" w:right="0" w:hanging="360"/>
        <w:jc w:val="left"/>
        <w:rPr>
          <w:sz w:val="24"/>
        </w:rPr>
      </w:pPr>
      <w:r>
        <w:rPr>
          <w:spacing w:val="-5"/>
          <w:sz w:val="24"/>
        </w:rPr>
        <w:t>交叉核对排放报告提供信息和其他来源的数据，如</w:t>
      </w:r>
      <w:r>
        <w:rPr>
          <w:rFonts w:ascii="Times New Roman" w:eastAsia="Times New Roman"/>
          <w:spacing w:val="60"/>
          <w:sz w:val="24"/>
          <w:u w:val="single"/>
        </w:rPr>
        <w:t> </w:t>
      </w:r>
      <w:r>
        <w:rPr>
          <w:sz w:val="24"/>
          <w:u w:val="single"/>
        </w:rPr>
        <w:t>能源消耗表 </w:t>
      </w:r>
      <w:r>
        <w:rPr>
          <w:spacing w:val="-101"/>
          <w:sz w:val="24"/>
        </w:rPr>
        <w:t>、</w:t>
      </w:r>
      <w:r>
        <w:rPr>
          <w:sz w:val="24"/>
          <w:u w:val="single"/>
        </w:rPr>
        <w:t>财务报表和</w:t>
      </w:r>
      <w:r>
        <w:rPr>
          <w:spacing w:val="-3"/>
          <w:sz w:val="24"/>
        </w:rPr>
        <w:t>发票等。</w:t>
      </w:r>
    </w:p>
    <w:p>
      <w:pPr>
        <w:pStyle w:val="ListParagraph"/>
        <w:spacing w:after="0" w:line="306" w:lineRule="exact"/>
        <w:jc w:val="left"/>
        <w:rPr>
          <w:sz w:val="24"/>
        </w:rPr>
        <w:sectPr>
          <w:pgSz w:w="11910" w:h="16840"/>
          <w:pgMar w:header="0" w:footer="979" w:top="1080" w:bottom="1160" w:left="992" w:right="850"/>
        </w:sectPr>
      </w:pPr>
    </w:p>
    <w:p>
      <w:pPr>
        <w:pStyle w:val="ListParagraph"/>
        <w:numPr>
          <w:ilvl w:val="0"/>
          <w:numId w:val="12"/>
        </w:numPr>
        <w:tabs>
          <w:tab w:pos="1100" w:val="left" w:leader="none"/>
        </w:tabs>
        <w:spacing w:line="362" w:lineRule="auto" w:before="38" w:after="0"/>
        <w:ind w:left="140" w:right="162" w:firstLine="480"/>
        <w:jc w:val="left"/>
        <w:rPr>
          <w:sz w:val="24"/>
        </w:rPr>
      </w:pPr>
      <w:r>
        <w:rPr>
          <w:sz w:val="24"/>
        </w:rPr>
        <w:t>判断排放量的计算和相关数据的确定是否准确，是否真实地反映组织的实际情况；</w:t>
      </w:r>
      <w:r>
        <w:rPr>
          <w:spacing w:val="-6"/>
          <w:sz w:val="24"/>
        </w:rPr>
        <w:t>评审在确定温室气体排放时所作的计算和假设，复原、验算排放的计算，计算结果是否正确。</w:t>
      </w:r>
    </w:p>
    <w:p>
      <w:pPr>
        <w:pStyle w:val="BodyText"/>
        <w:spacing w:line="362" w:lineRule="auto" w:before="5"/>
        <w:ind w:left="140" w:right="201" w:firstLine="480"/>
      </w:pPr>
      <w:r>
        <w:rPr>
          <w:spacing w:val="-4"/>
        </w:rPr>
        <w:t>核查组确认了中国电建集团成都电力金具有限公司 </w:t>
      </w:r>
      <w:r>
        <w:rPr>
          <w:spacing w:val="-2"/>
        </w:rPr>
        <w:t>2024</w:t>
      </w:r>
      <w:r>
        <w:rPr>
          <w:spacing w:val="-8"/>
        </w:rPr>
        <w:t> 年度温室气体排放报告</w:t>
      </w:r>
      <w:r>
        <w:rPr>
          <w:spacing w:val="-2"/>
        </w:rPr>
        <w:t>（终版</w:t>
      </w:r>
      <w:r>
        <w:rPr>
          <w:spacing w:val="-2"/>
        </w:rPr>
        <w:t>）及相关证明材料，上述评审要点均符合要求，确认通过文件评审。</w:t>
      </w:r>
    </w:p>
    <w:p>
      <w:pPr>
        <w:pStyle w:val="Heading3"/>
        <w:numPr>
          <w:ilvl w:val="1"/>
          <w:numId w:val="8"/>
        </w:numPr>
        <w:tabs>
          <w:tab w:pos="703" w:val="left" w:leader="none"/>
        </w:tabs>
        <w:spacing w:line="240" w:lineRule="auto" w:before="123" w:after="0"/>
        <w:ind w:left="703" w:right="0" w:hanging="563"/>
        <w:jc w:val="left"/>
      </w:pPr>
      <w:r>
        <w:rPr>
          <w:spacing w:val="-4"/>
        </w:rPr>
        <w:t>现场访问</w:t>
      </w:r>
    </w:p>
    <w:p>
      <w:pPr>
        <w:pStyle w:val="BodyText"/>
        <w:spacing w:line="364" w:lineRule="auto" w:before="178"/>
        <w:ind w:left="140" w:right="321" w:firstLine="480"/>
        <w:jc w:val="both"/>
      </w:pPr>
      <w:r>
        <w:rPr>
          <w:spacing w:val="-10"/>
        </w:rPr>
        <w:t>核查组于 </w:t>
      </w:r>
      <w:r>
        <w:rPr>
          <w:spacing w:val="-6"/>
        </w:rPr>
        <w:t>2025</w:t>
      </w:r>
      <w:r>
        <w:rPr>
          <w:spacing w:val="-18"/>
        </w:rPr>
        <w:t> 年 </w:t>
      </w:r>
      <w:r>
        <w:rPr>
          <w:spacing w:val="-6"/>
        </w:rPr>
        <w:t>5</w:t>
      </w:r>
      <w:r>
        <w:rPr>
          <w:spacing w:val="-18"/>
        </w:rPr>
        <w:t> 月 </w:t>
      </w:r>
      <w:r>
        <w:rPr>
          <w:spacing w:val="-6"/>
        </w:rPr>
        <w:t>30</w:t>
      </w:r>
      <w:r>
        <w:rPr>
          <w:spacing w:val="-10"/>
        </w:rPr>
        <w:t> 日对中国电建集团成都电力金具有限公司温室气体排放情况进</w:t>
      </w:r>
      <w:r>
        <w:rPr>
          <w:spacing w:val="-2"/>
        </w:rPr>
        <w:t>行了现场核查。在现场核查过程中，核查组按照核查计划对该公司相关人员进行了走访，包括：</w:t>
      </w:r>
      <w:r>
        <w:rPr>
          <w:spacing w:val="-2"/>
          <w:u w:val="single"/>
        </w:rPr>
        <w:t>设备物资管理中心、安全环保部、财务资金管理部/财务共享中心</w:t>
      </w:r>
      <w:r>
        <w:rPr>
          <w:spacing w:val="-2"/>
        </w:rPr>
        <w:t>等场所。</w:t>
      </w:r>
    </w:p>
    <w:p>
      <w:pPr>
        <w:pStyle w:val="Heading3"/>
        <w:numPr>
          <w:ilvl w:val="1"/>
          <w:numId w:val="8"/>
        </w:numPr>
        <w:tabs>
          <w:tab w:pos="703" w:val="left" w:leader="none"/>
        </w:tabs>
        <w:spacing w:line="240" w:lineRule="auto" w:before="118" w:after="0"/>
        <w:ind w:left="703" w:right="0" w:hanging="563"/>
        <w:jc w:val="both"/>
      </w:pPr>
      <w:r>
        <w:rPr>
          <w:spacing w:val="-3"/>
        </w:rPr>
        <w:t>核查报告编写及内部技术复核</w:t>
      </w:r>
    </w:p>
    <w:p>
      <w:pPr>
        <w:pStyle w:val="BodyText"/>
        <w:spacing w:line="364" w:lineRule="auto" w:before="178"/>
        <w:ind w:left="140" w:right="321" w:firstLine="480"/>
        <w:jc w:val="both"/>
      </w:pPr>
      <w:r>
        <w:rPr>
          <w:spacing w:val="-2"/>
        </w:rPr>
        <w:t>现场核查中，核查组与管理层进行了交流，就本次核查发现进行了沟通，核查组认为对其盘查报告的核查，就碳排放因子来源需进行修改，双方达成一致意见，核查组完成了核查报告并进行了内部技术复核。</w:t>
      </w:r>
    </w:p>
    <w:p>
      <w:pPr>
        <w:pStyle w:val="Heading3"/>
        <w:numPr>
          <w:ilvl w:val="1"/>
          <w:numId w:val="8"/>
        </w:numPr>
        <w:tabs>
          <w:tab w:pos="633" w:val="left" w:leader="none"/>
        </w:tabs>
        <w:spacing w:line="240" w:lineRule="auto" w:before="118" w:after="0"/>
        <w:ind w:left="633" w:right="0" w:hanging="493"/>
        <w:jc w:val="both"/>
      </w:pPr>
      <w:r>
        <w:rPr>
          <w:spacing w:val="-4"/>
        </w:rPr>
        <w:t>数据取舍原则</w:t>
      </w:r>
    </w:p>
    <w:p>
      <w:pPr>
        <w:pStyle w:val="ListParagraph"/>
        <w:numPr>
          <w:ilvl w:val="0"/>
          <w:numId w:val="13"/>
        </w:numPr>
        <w:tabs>
          <w:tab w:pos="860" w:val="left" w:leader="none"/>
        </w:tabs>
        <w:spacing w:line="362" w:lineRule="auto" w:before="178" w:after="0"/>
        <w:ind w:left="140" w:right="321" w:firstLine="480"/>
        <w:jc w:val="left"/>
        <w:rPr>
          <w:sz w:val="24"/>
        </w:rPr>
      </w:pPr>
      <w:r>
        <w:rPr>
          <w:spacing w:val="-2"/>
          <w:sz w:val="24"/>
        </w:rPr>
        <w:t>相关性：温室气体的计算清单应恰当地反映企业实际的温室气体排放情况，符合生产管理、统计、报告、财务以及制定节能减排计划等多方面的需求。</w:t>
      </w:r>
    </w:p>
    <w:p>
      <w:pPr>
        <w:pStyle w:val="ListParagraph"/>
        <w:numPr>
          <w:ilvl w:val="0"/>
          <w:numId w:val="13"/>
        </w:numPr>
        <w:tabs>
          <w:tab w:pos="860" w:val="left" w:leader="none"/>
        </w:tabs>
        <w:spacing w:line="364" w:lineRule="auto" w:before="5" w:after="0"/>
        <w:ind w:left="140" w:right="321" w:firstLine="480"/>
        <w:jc w:val="left"/>
        <w:rPr>
          <w:sz w:val="24"/>
        </w:rPr>
      </w:pPr>
      <w:r>
        <w:rPr>
          <w:spacing w:val="-2"/>
          <w:sz w:val="24"/>
        </w:rPr>
        <w:t>完整性：核算应涵盖企业营运边界内的所有直接和间接排放源，包括特殊的生产工艺</w:t>
      </w:r>
      <w:r>
        <w:rPr>
          <w:spacing w:val="-4"/>
          <w:sz w:val="24"/>
        </w:rPr>
        <w:t>和过程。</w:t>
      </w:r>
    </w:p>
    <w:p>
      <w:pPr>
        <w:pStyle w:val="ListParagraph"/>
        <w:numPr>
          <w:ilvl w:val="0"/>
          <w:numId w:val="13"/>
        </w:numPr>
        <w:tabs>
          <w:tab w:pos="860" w:val="left" w:leader="none"/>
        </w:tabs>
        <w:spacing w:line="364" w:lineRule="auto" w:before="0" w:after="0"/>
        <w:ind w:left="140" w:right="321" w:firstLine="480"/>
        <w:jc w:val="left"/>
        <w:rPr>
          <w:sz w:val="24"/>
        </w:rPr>
      </w:pPr>
      <w:r>
        <w:rPr>
          <w:spacing w:val="-2"/>
          <w:sz w:val="24"/>
        </w:rPr>
        <w:t>一致性：使用统一的方法进行营运边界设定、数据采集统计、计算和报告，任何排放边界、核算方法和其他因素的变化都需要作出说明。</w:t>
      </w:r>
    </w:p>
    <w:p>
      <w:pPr>
        <w:pStyle w:val="ListParagraph"/>
        <w:numPr>
          <w:ilvl w:val="0"/>
          <w:numId w:val="13"/>
        </w:numPr>
        <w:tabs>
          <w:tab w:pos="860" w:val="left" w:leader="none"/>
        </w:tabs>
        <w:spacing w:line="364" w:lineRule="auto" w:before="0" w:after="0"/>
        <w:ind w:left="140" w:right="321" w:firstLine="480"/>
        <w:jc w:val="left"/>
        <w:rPr>
          <w:sz w:val="24"/>
        </w:rPr>
      </w:pPr>
      <w:r>
        <w:rPr>
          <w:spacing w:val="-2"/>
          <w:sz w:val="24"/>
        </w:rPr>
        <w:t>透明性：明确数据收集方法和计算过程，说明数据来源，恰当指明所引用的核算计算方法学，选取的排放因子和活动水平应有明确的文件或档案存在，并披露任何假设或推定。</w:t>
      </w:r>
    </w:p>
    <w:p>
      <w:pPr>
        <w:pStyle w:val="ListParagraph"/>
        <w:numPr>
          <w:ilvl w:val="0"/>
          <w:numId w:val="13"/>
        </w:numPr>
        <w:tabs>
          <w:tab w:pos="860" w:val="left" w:leader="none"/>
        </w:tabs>
        <w:spacing w:line="306" w:lineRule="exact" w:before="0" w:after="0"/>
        <w:ind w:left="860" w:right="0" w:hanging="240"/>
        <w:jc w:val="left"/>
        <w:rPr>
          <w:sz w:val="24"/>
        </w:rPr>
      </w:pPr>
      <w:r>
        <w:rPr>
          <w:spacing w:val="-1"/>
          <w:sz w:val="24"/>
        </w:rPr>
        <w:t>准确性：尽量保证在目前可知的范围内，减少计算过程中的各种偏差或不确定性。</w:t>
      </w:r>
    </w:p>
    <w:p>
      <w:pPr>
        <w:pStyle w:val="ListParagraph"/>
        <w:numPr>
          <w:ilvl w:val="0"/>
          <w:numId w:val="13"/>
        </w:numPr>
        <w:tabs>
          <w:tab w:pos="860" w:val="left" w:leader="none"/>
        </w:tabs>
        <w:spacing w:line="240" w:lineRule="auto" w:before="158" w:after="0"/>
        <w:ind w:left="860" w:right="0" w:hanging="240"/>
        <w:jc w:val="left"/>
        <w:rPr>
          <w:sz w:val="24"/>
        </w:rPr>
      </w:pPr>
      <w:r>
        <w:rPr>
          <w:spacing w:val="-1"/>
          <w:sz w:val="24"/>
        </w:rPr>
        <w:t>保守性：在核算过程中使用较保守的假设、数值和量化方法学。</w:t>
      </w:r>
    </w:p>
    <w:p>
      <w:pPr>
        <w:pStyle w:val="BodyText"/>
        <w:spacing w:before="157"/>
      </w:pPr>
    </w:p>
    <w:p>
      <w:pPr>
        <w:pStyle w:val="Heading1"/>
        <w:numPr>
          <w:ilvl w:val="0"/>
          <w:numId w:val="8"/>
        </w:numPr>
        <w:tabs>
          <w:tab w:pos="461" w:val="left" w:leader="none"/>
        </w:tabs>
        <w:spacing w:line="240" w:lineRule="auto" w:before="0" w:after="0"/>
        <w:ind w:left="461" w:right="0" w:hanging="321"/>
        <w:jc w:val="both"/>
      </w:pPr>
      <w:bookmarkStart w:name="3 核查发现" w:id="9"/>
      <w:bookmarkEnd w:id="9"/>
      <w:r>
        <w:rPr/>
      </w:r>
      <w:bookmarkStart w:name="_bookmark4" w:id="10"/>
      <w:bookmarkEnd w:id="10"/>
      <w:r>
        <w:rPr/>
      </w:r>
      <w:r>
        <w:rPr>
          <w:spacing w:val="-4"/>
        </w:rPr>
        <w:t>核查发现</w:t>
      </w:r>
    </w:p>
    <w:p>
      <w:pPr>
        <w:pStyle w:val="BodyText"/>
        <w:spacing w:before="117"/>
        <w:rPr>
          <w:sz w:val="32"/>
        </w:rPr>
      </w:pPr>
    </w:p>
    <w:p>
      <w:pPr>
        <w:pStyle w:val="Heading3"/>
        <w:numPr>
          <w:ilvl w:val="1"/>
          <w:numId w:val="8"/>
        </w:numPr>
        <w:tabs>
          <w:tab w:pos="703" w:val="left" w:leader="none"/>
        </w:tabs>
        <w:spacing w:line="240" w:lineRule="auto" w:before="1" w:after="0"/>
        <w:ind w:left="703" w:right="0" w:hanging="563"/>
        <w:jc w:val="left"/>
      </w:pPr>
      <w:r>
        <w:rPr>
          <w:spacing w:val="-4"/>
        </w:rPr>
        <w:t>组织的基本信息</w:t>
      </w:r>
    </w:p>
    <w:p>
      <w:pPr>
        <w:pStyle w:val="ListParagraph"/>
        <w:numPr>
          <w:ilvl w:val="0"/>
          <w:numId w:val="14"/>
        </w:numPr>
        <w:tabs>
          <w:tab w:pos="1220" w:val="left" w:leader="none"/>
        </w:tabs>
        <w:spacing w:line="364" w:lineRule="auto" w:before="178" w:after="0"/>
        <w:ind w:left="140" w:right="201" w:firstLine="480"/>
        <w:jc w:val="left"/>
        <w:rPr>
          <w:sz w:val="24"/>
        </w:rPr>
      </w:pPr>
      <w:r>
        <w:rPr>
          <w:spacing w:val="-2"/>
          <w:sz w:val="24"/>
        </w:rPr>
        <w:t>在现场核查中，核查组通过查阅受核查方的《营业执照》、机构简介等相关信息，并与机构相关负责人进行交流访谈和现场巡查，确认上述组织基本信息真实有效。</w:t>
      </w:r>
    </w:p>
    <w:p>
      <w:pPr>
        <w:pStyle w:val="ListParagraph"/>
        <w:numPr>
          <w:ilvl w:val="0"/>
          <w:numId w:val="14"/>
        </w:numPr>
        <w:tabs>
          <w:tab w:pos="1220" w:val="left" w:leader="none"/>
        </w:tabs>
        <w:spacing w:line="306" w:lineRule="exact" w:before="0" w:after="0"/>
        <w:ind w:left="1220" w:right="0" w:hanging="600"/>
        <w:jc w:val="left"/>
        <w:rPr>
          <w:sz w:val="24"/>
        </w:rPr>
      </w:pPr>
      <w:r>
        <w:rPr>
          <w:sz w:val="24"/>
          <w:u w:val="single"/>
        </w:rPr>
        <w:t>中国电建集团成都电力金具有限公司</w:t>
      </w:r>
      <w:r>
        <w:rPr>
          <w:sz w:val="24"/>
        </w:rPr>
        <w:t>，成立于：</w:t>
      </w:r>
      <w:r>
        <w:rPr>
          <w:rFonts w:ascii="Times New Roman" w:eastAsia="Times New Roman"/>
          <w:spacing w:val="59"/>
          <w:sz w:val="24"/>
          <w:u w:val="single"/>
        </w:rPr>
        <w:t> </w:t>
      </w:r>
      <w:r>
        <w:rPr>
          <w:sz w:val="24"/>
          <w:u w:val="single"/>
        </w:rPr>
        <w:t>1958</w:t>
      </w:r>
      <w:r>
        <w:rPr>
          <w:spacing w:val="-1"/>
          <w:sz w:val="24"/>
          <w:u w:val="single"/>
        </w:rPr>
        <w:t> </w:t>
      </w:r>
      <w:r>
        <w:rPr>
          <w:spacing w:val="-1"/>
          <w:sz w:val="24"/>
        </w:rPr>
        <w:t>年，主要产品/服务包括：</w:t>
      </w:r>
    </w:p>
    <w:p>
      <w:pPr>
        <w:pStyle w:val="ListParagraph"/>
        <w:spacing w:after="0" w:line="306" w:lineRule="exact"/>
        <w:jc w:val="left"/>
        <w:rPr>
          <w:sz w:val="24"/>
        </w:rPr>
        <w:sectPr>
          <w:pgSz w:w="11910" w:h="16840"/>
          <w:pgMar w:header="0" w:footer="979" w:top="1080" w:bottom="1160" w:left="992" w:right="850"/>
        </w:sectPr>
      </w:pPr>
    </w:p>
    <w:p>
      <w:pPr>
        <w:spacing w:line="364" w:lineRule="auto" w:before="59"/>
        <w:ind w:left="140" w:right="239" w:firstLine="0"/>
        <w:jc w:val="left"/>
        <w:rPr>
          <w:sz w:val="24"/>
        </w:rPr>
      </w:pPr>
      <w:r>
        <w:rPr>
          <w:spacing w:val="-2"/>
          <w:sz w:val="22"/>
          <w:u w:val="single"/>
        </w:rPr>
        <w:t>电力金具、变电金具、铁塔、电杆、铁附件、导地线、电缆光缆、绝缘子、输配电器材及设备，轨道</w:t>
      </w:r>
      <w:r>
        <w:rPr>
          <w:spacing w:val="80"/>
          <w:w w:val="150"/>
          <w:sz w:val="22"/>
          <w:u w:val="single"/>
        </w:rPr>
        <w:t>                          </w:t>
      </w:r>
      <w:r>
        <w:rPr>
          <w:spacing w:val="-2"/>
          <w:sz w:val="22"/>
          <w:u w:val="single"/>
        </w:rPr>
        <w:t>交通器材及设备、接触网器材、管片螺栓、轨道扣件、桥梁支座、锚具，交通安全设施、防鸟设备、高速公路护栏，电缆桥架、声屏障、栅栏、光伏光热、风电设备及配件，钢结构，紧固件，模具;制造、销售:建材、钢筋、钢绞线、机械设备，五金，橡胶制品，塑料制品，金属制品，电子器件，防水材料，金属材料;产品质量检测服务;技术开发、技术服务、技术转让、贸易代理;货物及技术进出</w:t>
      </w:r>
      <w:r>
        <w:rPr>
          <w:spacing w:val="-4"/>
          <w:sz w:val="22"/>
          <w:u w:val="single"/>
        </w:rPr>
        <w:t>口</w:t>
      </w:r>
      <w:r>
        <w:rPr>
          <w:spacing w:val="-4"/>
          <w:sz w:val="24"/>
        </w:rPr>
        <w:t>等；</w:t>
      </w:r>
    </w:p>
    <w:p>
      <w:pPr>
        <w:spacing w:line="303" w:lineRule="exact" w:before="0"/>
        <w:ind w:left="620" w:right="0" w:firstLine="0"/>
        <w:jc w:val="left"/>
        <w:rPr>
          <w:sz w:val="22"/>
        </w:rPr>
      </w:pPr>
      <w:r>
        <w:rPr>
          <w:spacing w:val="-2"/>
          <w:sz w:val="24"/>
        </w:rPr>
        <w:t>目前组织管理部门主要包括：</w:t>
      </w:r>
      <w:r>
        <w:rPr>
          <w:spacing w:val="-7"/>
          <w:sz w:val="22"/>
          <w:u w:val="single"/>
        </w:rPr>
        <w:t>内部设置管理部门 </w:t>
      </w:r>
      <w:r>
        <w:rPr>
          <w:spacing w:val="-2"/>
          <w:sz w:val="22"/>
          <w:u w:val="single"/>
        </w:rPr>
        <w:t>5</w:t>
      </w:r>
      <w:r>
        <w:rPr>
          <w:spacing w:val="-9"/>
          <w:sz w:val="22"/>
          <w:u w:val="single"/>
        </w:rPr>
        <w:t> 个，包括：党群工作部/组织部、纪委办公</w:t>
      </w:r>
    </w:p>
    <w:p>
      <w:pPr>
        <w:spacing w:line="364" w:lineRule="auto" w:before="159"/>
        <w:ind w:left="140" w:right="347" w:firstLine="0"/>
        <w:jc w:val="left"/>
        <w:rPr>
          <w:sz w:val="22"/>
        </w:rPr>
      </w:pPr>
      <w:r>
        <w:rPr>
          <w:spacing w:val="-2"/>
          <w:sz w:val="22"/>
          <w:u w:val="single"/>
        </w:rPr>
        <w:t>室/审计部/法律合规与风险管理部、综合管理部、财务资金管理部/财务共享中心、人力资源部。生</w:t>
      </w:r>
      <w:r>
        <w:rPr>
          <w:spacing w:val="80"/>
          <w:w w:val="150"/>
          <w:sz w:val="22"/>
          <w:u w:val="single"/>
        </w:rPr>
        <w:t>                          </w:t>
      </w:r>
      <w:r>
        <w:rPr>
          <w:spacing w:val="-8"/>
          <w:sz w:val="22"/>
          <w:u w:val="single"/>
        </w:rPr>
        <w:t>产经营管理部门 </w:t>
      </w:r>
      <w:r>
        <w:rPr>
          <w:spacing w:val="-2"/>
          <w:sz w:val="22"/>
          <w:u w:val="single"/>
        </w:rPr>
        <w:t>5</w:t>
      </w:r>
      <w:r>
        <w:rPr>
          <w:spacing w:val="-10"/>
          <w:sz w:val="22"/>
          <w:u w:val="single"/>
        </w:rPr>
        <w:t> 个，包括：市场经营部、履约管理部、物资管理部/招标中心、品质管理部、安全</w:t>
      </w:r>
    </w:p>
    <w:p>
      <w:pPr>
        <w:spacing w:line="362" w:lineRule="auto" w:before="0"/>
        <w:ind w:left="140" w:right="282" w:firstLine="0"/>
        <w:jc w:val="left"/>
        <w:rPr>
          <w:sz w:val="24"/>
        </w:rPr>
      </w:pPr>
      <w:r>
        <w:rPr>
          <w:spacing w:val="-2"/>
          <w:sz w:val="22"/>
          <w:u w:val="single"/>
        </w:rPr>
        <w:t>环保部。其他单位（中心/分公司）</w:t>
      </w:r>
      <w:r>
        <w:rPr>
          <w:spacing w:val="-26"/>
          <w:sz w:val="22"/>
          <w:u w:val="single"/>
        </w:rPr>
        <w:t>共 </w:t>
      </w:r>
      <w:r>
        <w:rPr>
          <w:spacing w:val="-2"/>
          <w:sz w:val="22"/>
          <w:u w:val="single"/>
        </w:rPr>
        <w:t>8</w:t>
      </w:r>
      <w:r>
        <w:rPr>
          <w:spacing w:val="-9"/>
          <w:sz w:val="22"/>
          <w:u w:val="single"/>
        </w:rPr>
        <w:t> 个，包括：销售公司、海外事业部、战略新兴产业部/轨道交</w:t>
      </w:r>
      <w:r>
        <w:rPr>
          <w:spacing w:val="80"/>
          <w:w w:val="150"/>
          <w:sz w:val="22"/>
          <w:u w:val="single"/>
        </w:rPr>
        <w:t>                          </w:t>
      </w:r>
      <w:r>
        <w:rPr>
          <w:spacing w:val="-2"/>
          <w:sz w:val="22"/>
          <w:u w:val="single"/>
        </w:rPr>
        <w:t>通事业部、云南分公司、研发中心/技术中心、设备物资管理中心、检测中心、后勤服务中心</w:t>
      </w:r>
      <w:r>
        <w:rPr>
          <w:spacing w:val="-2"/>
          <w:sz w:val="24"/>
        </w:rPr>
        <w:t>等；</w:t>
      </w:r>
    </w:p>
    <w:p>
      <w:pPr>
        <w:spacing w:before="4"/>
        <w:ind w:left="620" w:right="0" w:firstLine="0"/>
        <w:jc w:val="left"/>
        <w:rPr>
          <w:sz w:val="22"/>
        </w:rPr>
      </w:pPr>
      <w:r>
        <w:rPr>
          <w:spacing w:val="-4"/>
          <w:sz w:val="24"/>
        </w:rPr>
        <w:t>主要生产和耗能设备有：</w:t>
      </w:r>
      <w:r>
        <w:rPr>
          <w:rFonts w:ascii="Times New Roman" w:eastAsia="Times New Roman"/>
          <w:spacing w:val="57"/>
          <w:w w:val="150"/>
          <w:sz w:val="22"/>
          <w:u w:val="single"/>
        </w:rPr>
        <w:t> </w:t>
      </w:r>
      <w:r>
        <w:rPr>
          <w:spacing w:val="-5"/>
          <w:sz w:val="22"/>
          <w:u w:val="single"/>
        </w:rPr>
        <w:t>电动螺旋压力机、连续网带式加热炉、中高频加热炉、中频加热炉、</w:t>
      </w:r>
    </w:p>
    <w:p>
      <w:pPr>
        <w:spacing w:line="364" w:lineRule="auto" w:before="159"/>
        <w:ind w:left="140" w:right="280" w:firstLine="0"/>
        <w:jc w:val="both"/>
        <w:rPr>
          <w:sz w:val="24"/>
        </w:rPr>
      </w:pPr>
      <w:r>
        <w:rPr>
          <w:spacing w:val="-2"/>
          <w:sz w:val="22"/>
          <w:u w:val="single"/>
        </w:rPr>
        <w:t>中正火炉、电动螺旋压力机、双门箱式锻造加热炉、激光切割机、节能空压机、精密冷式压铸机、数</w:t>
      </w:r>
      <w:r>
        <w:rPr>
          <w:spacing w:val="40"/>
          <w:sz w:val="22"/>
          <w:u w:val="single"/>
        </w:rPr>
        <w:t> </w:t>
      </w:r>
      <w:r>
        <w:rPr>
          <w:spacing w:val="-4"/>
          <w:sz w:val="22"/>
          <w:u w:val="single"/>
        </w:rPr>
        <w:t>控电动螺旋压力机、悬链式抛丸机、数控螺旋压力机、电动螺旋压力机、T6 时效炉、压铸机、台车式</w:t>
      </w:r>
      <w:r>
        <w:rPr>
          <w:spacing w:val="-2"/>
          <w:sz w:val="22"/>
          <w:u w:val="single"/>
        </w:rPr>
        <w:t>时效炉、机器人打磨工作站、箱式电加热炉、车床、钻床、铣床、砂轮机、砂带机、循环水系统、熔铝炉除尘系统</w:t>
      </w:r>
      <w:r>
        <w:rPr>
          <w:spacing w:val="-2"/>
          <w:sz w:val="24"/>
        </w:rPr>
        <w:t>等；</w:t>
      </w:r>
    </w:p>
    <w:p>
      <w:pPr>
        <w:spacing w:line="362" w:lineRule="auto" w:before="0"/>
        <w:ind w:left="140" w:right="280" w:firstLine="480"/>
        <w:jc w:val="left"/>
        <w:rPr>
          <w:sz w:val="24"/>
        </w:rPr>
      </w:pPr>
      <w:r>
        <w:rPr>
          <w:spacing w:val="-4"/>
          <w:sz w:val="24"/>
        </w:rPr>
        <w:t>主要监测设备有（碳排放相关）：</w:t>
      </w:r>
      <w:r>
        <w:rPr>
          <w:spacing w:val="-4"/>
          <w:sz w:val="22"/>
          <w:u w:val="single"/>
        </w:rPr>
        <w:t>气体罗茨流量计、三相智能电表（导轨式）、延长壳牌（四</w:t>
      </w:r>
      <w:r>
        <w:rPr>
          <w:spacing w:val="80"/>
          <w:w w:val="150"/>
          <w:sz w:val="22"/>
          <w:u w:val="single"/>
        </w:rPr>
        <w:t>                          </w:t>
      </w:r>
      <w:r>
        <w:rPr>
          <w:spacing w:val="-2"/>
          <w:sz w:val="22"/>
          <w:u w:val="single"/>
        </w:rPr>
        <w:t>川）石油有限公司的汽油和柴油加油卡</w:t>
      </w:r>
      <w:r>
        <w:rPr>
          <w:spacing w:val="-2"/>
          <w:sz w:val="24"/>
        </w:rPr>
        <w:t>等；</w:t>
      </w:r>
    </w:p>
    <w:p>
      <w:pPr>
        <w:pStyle w:val="ListParagraph"/>
        <w:numPr>
          <w:ilvl w:val="0"/>
          <w:numId w:val="14"/>
        </w:numPr>
        <w:tabs>
          <w:tab w:pos="1220" w:val="left" w:leader="none"/>
        </w:tabs>
        <w:spacing w:line="362" w:lineRule="auto" w:before="3" w:after="0"/>
        <w:ind w:left="620" w:right="6081" w:firstLine="0"/>
        <w:jc w:val="left"/>
        <w:rPr>
          <w:sz w:val="24"/>
        </w:rPr>
      </w:pPr>
      <w:r>
        <w:rPr>
          <w:spacing w:val="-2"/>
          <w:sz w:val="24"/>
        </w:rPr>
        <w:t>该组织生产/服务流程为：产品生产工艺流程如下:</w:t>
      </w:r>
    </w:p>
    <w:p>
      <w:pPr>
        <w:pStyle w:val="BodyText"/>
        <w:spacing w:before="5"/>
        <w:ind w:left="620"/>
      </w:pPr>
      <w:r>
        <w:rPr>
          <w:rFonts w:ascii="Calibri" w:hAnsi="Calibri" w:eastAsia="Calibri"/>
        </w:rPr>
        <w:t>①</w:t>
      </w:r>
      <w:r>
        <w:rPr>
          <w:spacing w:val="-1"/>
        </w:rPr>
        <w:t>金具球碗类工艺流程:</w:t>
      </w:r>
    </w:p>
    <w:p>
      <w:pPr>
        <w:pStyle w:val="BodyText"/>
        <w:spacing w:line="362" w:lineRule="auto" w:before="161"/>
        <w:ind w:left="140" w:right="441" w:firstLine="480"/>
      </w:pPr>
      <w:r>
        <w:rPr>
          <w:spacing w:val="-2"/>
        </w:rPr>
        <w:t>圆钢下料一锻造一机加一打磨一(标识)一热处理一无损探伤(磁粉探伤)一热浸镀锌(抛丸、酸洗镀锌)一专检一配套入库</w:t>
      </w:r>
    </w:p>
    <w:p>
      <w:pPr>
        <w:pStyle w:val="BodyText"/>
        <w:spacing w:before="5"/>
        <w:ind w:left="620"/>
      </w:pPr>
      <w:r>
        <w:rPr>
          <w:rFonts w:ascii="Calibri" w:hAnsi="Calibri" w:eastAsia="Calibri"/>
        </w:rPr>
        <w:t>②</w:t>
      </w:r>
      <w:r>
        <w:rPr>
          <w:spacing w:val="-1"/>
        </w:rPr>
        <w:t>黑色金属锻制件工艺流程(除球碗类):</w:t>
      </w:r>
    </w:p>
    <w:p>
      <w:pPr>
        <w:pStyle w:val="BodyText"/>
        <w:spacing w:line="362" w:lineRule="auto" w:before="158"/>
        <w:ind w:left="140" w:right="282" w:firstLine="480"/>
      </w:pPr>
      <w:r>
        <w:rPr>
          <w:spacing w:val="-5"/>
        </w:rPr>
        <w:t>圆钢下料一锻造一机加一打磨一(弯形校形)一(标识)一热处理一热浸镀锌(抛丸、酸洗镀</w:t>
      </w:r>
      <w:r>
        <w:rPr>
          <w:spacing w:val="-2"/>
        </w:rPr>
        <w:t>锌)一专检一配套入库</w:t>
      </w:r>
    </w:p>
    <w:p>
      <w:pPr>
        <w:pStyle w:val="BodyText"/>
        <w:spacing w:before="5"/>
        <w:ind w:left="620"/>
      </w:pPr>
      <w:r>
        <w:rPr>
          <w:rFonts w:ascii="Calibri" w:hAnsi="Calibri" w:eastAsia="Calibri"/>
        </w:rPr>
        <w:t>③</w:t>
      </w:r>
      <w:r>
        <w:rPr>
          <w:spacing w:val="-9"/>
        </w:rPr>
        <w:t>板类件(类别 </w:t>
      </w:r>
      <w:r>
        <w:rPr/>
        <w:t>1)</w:t>
      </w:r>
      <w:r>
        <w:rPr>
          <w:spacing w:val="-2"/>
        </w:rPr>
        <w:t>工艺流程:</w:t>
      </w:r>
    </w:p>
    <w:p>
      <w:pPr>
        <w:pStyle w:val="BodyText"/>
        <w:spacing w:before="160"/>
        <w:ind w:left="620"/>
      </w:pPr>
      <w:r>
        <w:rPr>
          <w:spacing w:val="-1"/>
        </w:rPr>
        <w:t>切割下料一机加一打磨一(焊接)一(无损检测)一热浸镀锌一专检一配套入库</w:t>
      </w:r>
    </w:p>
    <w:p>
      <w:pPr>
        <w:pStyle w:val="BodyText"/>
        <w:spacing w:before="158"/>
        <w:ind w:left="620"/>
      </w:pPr>
      <w:r>
        <w:rPr>
          <w:rFonts w:ascii="Calibri" w:hAnsi="Calibri" w:eastAsia="Calibri"/>
        </w:rPr>
        <w:t>④</w:t>
      </w:r>
      <w:r>
        <w:rPr>
          <w:spacing w:val="-9"/>
        </w:rPr>
        <w:t>板类件(类别 </w:t>
      </w:r>
      <w:r>
        <w:rPr/>
        <w:t>2)</w:t>
      </w:r>
      <w:r>
        <w:rPr>
          <w:spacing w:val="-2"/>
        </w:rPr>
        <w:t>工艺流程:</w:t>
      </w:r>
    </w:p>
    <w:p>
      <w:pPr>
        <w:pStyle w:val="BodyText"/>
        <w:spacing w:before="161"/>
        <w:ind w:left="620"/>
      </w:pPr>
      <w:r>
        <w:rPr>
          <w:spacing w:val="-1"/>
        </w:rPr>
        <w:t>下料(切割/冲裁)一打磨一(机加)一弯形、校形一热浸镀锌一专检一配套入库</w:t>
      </w:r>
    </w:p>
    <w:p>
      <w:pPr>
        <w:pStyle w:val="BodyText"/>
        <w:spacing w:before="158"/>
        <w:ind w:left="620"/>
      </w:pPr>
      <w:r>
        <w:rPr>
          <w:rFonts w:ascii="Calibri" w:hAnsi="Calibri" w:eastAsia="Calibri"/>
        </w:rPr>
        <w:t>⑤</w:t>
      </w:r>
      <w:r>
        <w:rPr>
          <w:spacing w:val="-1"/>
        </w:rPr>
        <w:t>有色金属(铝件、铜件)锻制件:</w:t>
      </w:r>
    </w:p>
    <w:p>
      <w:pPr>
        <w:pStyle w:val="BodyText"/>
        <w:spacing w:before="160"/>
        <w:ind w:left="620"/>
      </w:pPr>
      <w:r>
        <w:rPr>
          <w:spacing w:val="-1"/>
        </w:rPr>
        <w:t>铝棒/铜棒下料一锻造一机加一打磨一(标识)一热处理一抛丸一专检一配套入库</w:t>
      </w:r>
    </w:p>
    <w:p>
      <w:pPr>
        <w:pStyle w:val="BodyText"/>
        <w:spacing w:after="0"/>
        <w:sectPr>
          <w:pgSz w:w="11910" w:h="16840"/>
          <w:pgMar w:header="0" w:footer="979" w:top="1060" w:bottom="1160" w:left="992" w:right="850"/>
        </w:sectPr>
      </w:pPr>
    </w:p>
    <w:p>
      <w:pPr>
        <w:pStyle w:val="BodyText"/>
        <w:spacing w:before="38"/>
        <w:ind w:left="620"/>
      </w:pPr>
      <w:r>
        <w:rPr>
          <w:rFonts w:ascii="Calibri" w:hAnsi="Calibri" w:eastAsia="Calibri"/>
        </w:rPr>
        <w:t>⑥</w:t>
      </w:r>
      <w:r>
        <w:rPr>
          <w:spacing w:val="-1"/>
        </w:rPr>
        <w:t>有色金属铸件(低压或高压):</w:t>
      </w:r>
    </w:p>
    <w:p>
      <w:pPr>
        <w:pStyle w:val="BodyText"/>
        <w:spacing w:before="158"/>
        <w:ind w:left="620"/>
      </w:pPr>
      <w:r>
        <w:rPr>
          <w:spacing w:val="-1"/>
        </w:rPr>
        <w:t>铝锭备料一熔炼一铸造一机加一打磨一(热处理)一(抛丸钝化)一专检一配套入库。</w:t>
      </w:r>
    </w:p>
    <w:p>
      <w:pPr>
        <w:pStyle w:val="BodyText"/>
        <w:spacing w:before="161"/>
        <w:ind w:left="620"/>
      </w:pPr>
      <w:r>
        <w:rPr>
          <w:rFonts w:ascii="Calibri" w:hAnsi="Calibri" w:eastAsia="Calibri"/>
        </w:rPr>
        <w:t>⑦</w:t>
      </w:r>
      <w:r>
        <w:rPr>
          <w:spacing w:val="-2"/>
        </w:rPr>
        <w:t>铝型材制件:</w:t>
      </w:r>
    </w:p>
    <w:p>
      <w:pPr>
        <w:pStyle w:val="BodyText"/>
        <w:spacing w:before="158"/>
        <w:ind w:left="620"/>
      </w:pPr>
      <w:r>
        <w:rPr>
          <w:spacing w:val="-1"/>
        </w:rPr>
        <w:t>铝管下料一弯型一(压型)一切头一机加工一(焊接)一打磨一专检一配套入库</w:t>
      </w:r>
    </w:p>
    <w:p>
      <w:pPr>
        <w:pStyle w:val="ListParagraph"/>
        <w:numPr>
          <w:ilvl w:val="0"/>
          <w:numId w:val="14"/>
        </w:numPr>
        <w:tabs>
          <w:tab w:pos="1220" w:val="left" w:leader="none"/>
        </w:tabs>
        <w:spacing w:line="240" w:lineRule="auto" w:before="160" w:after="0"/>
        <w:ind w:left="1220" w:right="0" w:hanging="600"/>
        <w:jc w:val="left"/>
        <w:rPr>
          <w:sz w:val="24"/>
        </w:rPr>
      </w:pPr>
      <w:r>
        <w:rPr>
          <w:spacing w:val="-1"/>
          <w:sz w:val="24"/>
        </w:rPr>
        <w:t>该组织能源管理现状：</w:t>
      </w:r>
    </w:p>
    <w:p>
      <w:pPr>
        <w:pStyle w:val="BodyText"/>
        <w:spacing w:before="139"/>
        <w:ind w:left="620"/>
      </w:pPr>
      <w:r>
        <w:rPr/>
        <w:t>使用能源的品种有：</w:t>
      </w:r>
      <w:r>
        <w:rPr>
          <w:rFonts w:ascii="Segoe UI Symbol" w:hAnsi="Segoe UI Symbol" w:eastAsia="Segoe UI Symbol"/>
        </w:rPr>
        <w:t>☐</w:t>
      </w:r>
      <w:r>
        <w:rPr>
          <w:spacing w:val="1"/>
        </w:rPr>
        <w:t>石油 </w:t>
      </w:r>
      <w:r>
        <w:rPr>
          <w:rFonts w:ascii="Segoe UI Symbol" w:hAnsi="Segoe UI Symbol" w:eastAsia="Segoe UI Symbol"/>
        </w:rPr>
        <w:t>☐</w:t>
      </w:r>
      <w:r>
        <w:rPr>
          <w:spacing w:val="2"/>
        </w:rPr>
        <w:t>煤 </w:t>
      </w:r>
      <w:r>
        <w:rPr>
          <w:rFonts w:ascii="Segoe UI Symbol" w:hAnsi="Segoe UI Symbol" w:eastAsia="Segoe UI Symbol"/>
        </w:rPr>
        <w:t>☐</w:t>
      </w:r>
      <w:r>
        <w:rPr>
          <w:spacing w:val="2"/>
        </w:rPr>
        <w:t>焦炭 </w:t>
      </w:r>
      <w:r>
        <w:rPr>
          <w:rFonts w:ascii="Segoe UI Symbol" w:hAnsi="Segoe UI Symbol" w:eastAsia="Segoe UI Symbol"/>
        </w:rPr>
        <w:t>☑</w:t>
      </w:r>
      <w:r>
        <w:rPr>
          <w:spacing w:val="1"/>
        </w:rPr>
        <w:t>柴油 </w:t>
      </w:r>
      <w:r>
        <w:rPr>
          <w:rFonts w:ascii="Segoe UI Symbol" w:hAnsi="Segoe UI Symbol" w:eastAsia="Segoe UI Symbol"/>
        </w:rPr>
        <w:t>☑</w:t>
      </w:r>
      <w:r>
        <w:rPr>
          <w:spacing w:val="1"/>
        </w:rPr>
        <w:t>汽油 </w:t>
      </w:r>
      <w:r>
        <w:rPr>
          <w:rFonts w:ascii="Segoe UI Symbol" w:hAnsi="Segoe UI Symbol" w:eastAsia="Segoe UI Symbol"/>
        </w:rPr>
        <w:t>☐</w:t>
      </w:r>
      <w:r>
        <w:rPr>
          <w:spacing w:val="1"/>
        </w:rPr>
        <w:t>航空燃油 </w:t>
      </w:r>
      <w:r>
        <w:rPr>
          <w:rFonts w:ascii="Segoe UI Symbol" w:hAnsi="Segoe UI Symbol" w:eastAsia="Segoe UI Symbol"/>
        </w:rPr>
        <w:t>☐</w:t>
      </w:r>
      <w:r>
        <w:rPr>
          <w:spacing w:val="1"/>
        </w:rPr>
        <w:t>煤油 </w:t>
      </w:r>
      <w:r>
        <w:rPr>
          <w:rFonts w:ascii="Segoe UI Symbol" w:hAnsi="Segoe UI Symbol" w:eastAsia="Segoe UI Symbol"/>
        </w:rPr>
        <w:t>☑</w:t>
      </w:r>
      <w:r>
        <w:rPr>
          <w:spacing w:val="-4"/>
        </w:rPr>
        <w:t>天然气</w:t>
      </w:r>
    </w:p>
    <w:p>
      <w:pPr>
        <w:pStyle w:val="ListParagraph"/>
        <w:numPr>
          <w:ilvl w:val="0"/>
          <w:numId w:val="15"/>
        </w:numPr>
        <w:tabs>
          <w:tab w:pos="352" w:val="left" w:leader="none"/>
        </w:tabs>
        <w:spacing w:line="240" w:lineRule="auto" w:before="142" w:after="0"/>
        <w:ind w:left="352" w:right="0" w:hanging="212"/>
        <w:jc w:val="left"/>
        <w:rPr>
          <w:sz w:val="24"/>
        </w:rPr>
      </w:pPr>
      <w:r>
        <w:rPr>
          <w:sz w:val="24"/>
        </w:rPr>
        <w:t>液化天然气 </w:t>
      </w:r>
      <w:r>
        <w:rPr>
          <w:rFonts w:ascii="Segoe UI Symbol" w:hAnsi="Segoe UI Symbol" w:eastAsia="Segoe UI Symbol"/>
          <w:sz w:val="24"/>
        </w:rPr>
        <w:t>☐</w:t>
      </w:r>
      <w:r>
        <w:rPr>
          <w:spacing w:val="1"/>
          <w:sz w:val="24"/>
        </w:rPr>
        <w:t>煤气 </w:t>
      </w:r>
      <w:r>
        <w:rPr>
          <w:rFonts w:ascii="Segoe UI Symbol" w:hAnsi="Segoe UI Symbol" w:eastAsia="Segoe UI Symbol"/>
          <w:sz w:val="24"/>
        </w:rPr>
        <w:t>☑</w:t>
      </w:r>
      <w:r>
        <w:rPr>
          <w:spacing w:val="1"/>
          <w:sz w:val="24"/>
        </w:rPr>
        <w:t>外购电力 </w:t>
      </w:r>
      <w:r>
        <w:rPr>
          <w:rFonts w:ascii="Segoe UI Symbol" w:hAnsi="Segoe UI Symbol" w:eastAsia="Segoe UI Symbol"/>
          <w:sz w:val="24"/>
        </w:rPr>
        <w:t>☐</w:t>
      </w:r>
      <w:r>
        <w:rPr>
          <w:spacing w:val="1"/>
          <w:sz w:val="24"/>
        </w:rPr>
        <w:t>自有发电 </w:t>
      </w:r>
      <w:r>
        <w:rPr>
          <w:rFonts w:ascii="Segoe UI Symbol" w:hAnsi="Segoe UI Symbol" w:eastAsia="Segoe UI Symbol"/>
          <w:sz w:val="24"/>
        </w:rPr>
        <w:t>☐</w:t>
      </w:r>
      <w:r>
        <w:rPr>
          <w:spacing w:val="1"/>
          <w:sz w:val="24"/>
        </w:rPr>
        <w:t>蒸汽 </w:t>
      </w:r>
      <w:r>
        <w:rPr>
          <w:rFonts w:ascii="Segoe UI Symbol" w:hAnsi="Segoe UI Symbol" w:eastAsia="Segoe UI Symbol"/>
          <w:sz w:val="24"/>
        </w:rPr>
        <w:t>☐</w:t>
      </w:r>
      <w:r>
        <w:rPr>
          <w:spacing w:val="1"/>
          <w:sz w:val="24"/>
        </w:rPr>
        <w:t>热能 </w:t>
      </w:r>
      <w:r>
        <w:rPr>
          <w:rFonts w:ascii="Segoe UI Symbol" w:hAnsi="Segoe UI Symbol" w:eastAsia="Segoe UI Symbol"/>
          <w:sz w:val="24"/>
        </w:rPr>
        <w:t>☐</w:t>
      </w:r>
      <w:r>
        <w:rPr>
          <w:spacing w:val="-4"/>
          <w:sz w:val="24"/>
        </w:rPr>
        <w:t>其它：</w:t>
      </w:r>
    </w:p>
    <w:p>
      <w:pPr>
        <w:pStyle w:val="BodyText"/>
        <w:tabs>
          <w:tab w:pos="1914" w:val="left" w:leader="none"/>
          <w:tab w:pos="4539" w:val="left" w:leader="none"/>
          <w:tab w:pos="5701" w:val="left" w:leader="none"/>
        </w:tabs>
        <w:spacing w:line="362" w:lineRule="auto" w:before="160"/>
        <w:ind w:left="140" w:right="282" w:firstLine="480"/>
      </w:pPr>
      <w:r>
        <w:rPr>
          <w:spacing w:val="-2"/>
        </w:rPr>
        <w:t>能源计量统计情况：（</w:t>
      </w:r>
      <w:r>
        <w:rPr>
          <w:rFonts w:ascii="Wingdings" w:hAnsi="Wingdings" w:eastAsia="Wingdings"/>
          <w:spacing w:val="-2"/>
        </w:rPr>
        <w:t></w:t>
      </w:r>
      <w:r>
        <w:rPr>
          <w:spacing w:val="-2"/>
        </w:rPr>
        <w:t>基本完整</w:t>
      </w:r>
      <w:r>
        <w:rPr/>
        <w:tab/>
      </w:r>
      <w:r>
        <w:rPr>
          <w:rFonts w:ascii="Wingdings" w:hAnsi="Wingdings" w:eastAsia="Wingdings"/>
          <w:spacing w:val="-2"/>
        </w:rPr>
        <w:t></w:t>
      </w:r>
      <w:r>
        <w:rPr>
          <w:spacing w:val="-2"/>
        </w:rPr>
        <w:t>不完整），温室气体排放和能源消耗台帐记录</w:t>
      </w:r>
      <w:r>
        <w:rPr>
          <w:spacing w:val="-2"/>
        </w:rPr>
        <w:t>情况：（</w:t>
      </w:r>
      <w:r>
        <w:rPr>
          <w:rFonts w:ascii="Wingdings" w:hAnsi="Wingdings" w:eastAsia="Wingdings"/>
          <w:spacing w:val="-2"/>
        </w:rPr>
        <w:t></w:t>
      </w:r>
      <w:r>
        <w:rPr>
          <w:spacing w:val="-2"/>
        </w:rPr>
        <w:t>良好</w:t>
      </w:r>
      <w:r>
        <w:rPr/>
        <w:tab/>
      </w:r>
      <w:r>
        <w:rPr>
          <w:rFonts w:ascii="Wingdings" w:hAnsi="Wingdings" w:eastAsia="Wingdings"/>
          <w:spacing w:val="-2"/>
        </w:rPr>
        <w:t></w:t>
      </w:r>
      <w:r>
        <w:rPr>
          <w:spacing w:val="-2"/>
        </w:rPr>
        <w:t>较差），能源审计情况：（</w:t>
      </w:r>
      <w:r>
        <w:rPr>
          <w:rFonts w:ascii="Wingdings" w:hAnsi="Wingdings" w:eastAsia="Wingdings"/>
          <w:spacing w:val="-2"/>
        </w:rPr>
        <w:t></w:t>
      </w:r>
      <w:r>
        <w:rPr>
          <w:spacing w:val="-2"/>
        </w:rPr>
        <w:t>有</w:t>
      </w:r>
      <w:r>
        <w:rPr/>
        <w:tab/>
      </w:r>
      <w:r>
        <w:rPr>
          <w:rFonts w:ascii="Wingdings" w:hAnsi="Wingdings" w:eastAsia="Wingdings"/>
          <w:spacing w:val="-2"/>
        </w:rPr>
        <w:t></w:t>
      </w:r>
      <w:r>
        <w:rPr>
          <w:spacing w:val="-2"/>
        </w:rPr>
        <w:t>无），年度能源统计报告：（</w:t>
      </w:r>
      <w:r>
        <w:rPr>
          <w:rFonts w:ascii="Wingdings" w:hAnsi="Wingdings" w:eastAsia="Wingdings"/>
          <w:spacing w:val="-2"/>
        </w:rPr>
        <w:t></w:t>
      </w:r>
      <w:r>
        <w:rPr>
          <w:spacing w:val="-2"/>
        </w:rPr>
        <w:t>有</w:t>
      </w:r>
    </w:p>
    <w:p>
      <w:pPr>
        <w:pStyle w:val="BodyText"/>
        <w:tabs>
          <w:tab w:pos="4527" w:val="left" w:leader="none"/>
        </w:tabs>
        <w:spacing w:before="3"/>
        <w:ind w:left="140"/>
      </w:pPr>
      <w:r>
        <w:rPr>
          <w:rFonts w:ascii="Wingdings" w:hAnsi="Wingdings" w:eastAsia="Wingdings"/>
          <w:spacing w:val="-2"/>
        </w:rPr>
        <w:t></w:t>
      </w:r>
      <w:r>
        <w:rPr>
          <w:spacing w:val="-2"/>
        </w:rPr>
        <w:t>无），能源体系建设情况：（</w:t>
      </w:r>
      <w:r>
        <w:rPr>
          <w:rFonts w:ascii="Wingdings" w:hAnsi="Wingdings" w:eastAsia="Wingdings"/>
          <w:spacing w:val="-2"/>
        </w:rPr>
        <w:t></w:t>
      </w:r>
      <w:r>
        <w:rPr>
          <w:spacing w:val="-2"/>
        </w:rPr>
        <w:t>良</w:t>
      </w:r>
      <w:r>
        <w:rPr>
          <w:spacing w:val="-10"/>
        </w:rPr>
        <w:t>好</w:t>
      </w:r>
      <w:r>
        <w:rPr/>
        <w:tab/>
      </w:r>
      <w:r>
        <w:rPr>
          <w:rFonts w:ascii="Wingdings" w:hAnsi="Wingdings" w:eastAsia="Wingdings"/>
          <w:spacing w:val="-2"/>
        </w:rPr>
        <w:t></w:t>
      </w:r>
      <w:r>
        <w:rPr>
          <w:spacing w:val="-2"/>
        </w:rPr>
        <w:t>较差</w:t>
      </w:r>
      <w:r>
        <w:rPr>
          <w:spacing w:val="-5"/>
        </w:rPr>
        <w:t>）；</w:t>
      </w:r>
    </w:p>
    <w:p>
      <w:pPr>
        <w:pStyle w:val="ListParagraph"/>
        <w:numPr>
          <w:ilvl w:val="0"/>
          <w:numId w:val="14"/>
        </w:numPr>
        <w:tabs>
          <w:tab w:pos="1220" w:val="left" w:leader="none"/>
          <w:tab w:pos="3810" w:val="left" w:leader="none"/>
          <w:tab w:pos="5274" w:val="left" w:leader="none"/>
          <w:tab w:pos="5874" w:val="left" w:leader="none"/>
          <w:tab w:pos="6961" w:val="left" w:leader="none"/>
        </w:tabs>
        <w:spacing w:line="364" w:lineRule="auto" w:before="160" w:after="0"/>
        <w:ind w:left="140" w:right="282" w:firstLine="480"/>
        <w:jc w:val="left"/>
        <w:rPr>
          <w:sz w:val="24"/>
        </w:rPr>
      </w:pPr>
      <w:r>
        <w:rPr>
          <w:spacing w:val="-2"/>
          <w:sz w:val="24"/>
        </w:rPr>
        <w:t>该组织温室气体盘查核算和报告（</w:t>
      </w:r>
      <w:r>
        <w:rPr>
          <w:rFonts w:ascii="Wingdings" w:hAnsi="Wingdings" w:eastAsia="Wingdings"/>
          <w:spacing w:val="-2"/>
          <w:sz w:val="24"/>
        </w:rPr>
        <w:t></w:t>
      </w:r>
      <w:r>
        <w:rPr>
          <w:spacing w:val="-2"/>
          <w:sz w:val="24"/>
        </w:rPr>
        <w:t>符合</w:t>
      </w:r>
      <w:r>
        <w:rPr>
          <w:sz w:val="24"/>
        </w:rPr>
        <w:tab/>
      </w:r>
      <w:r>
        <w:rPr>
          <w:rFonts w:ascii="Wingdings" w:hAnsi="Wingdings" w:eastAsia="Wingdings"/>
          <w:spacing w:val="-2"/>
          <w:sz w:val="24"/>
        </w:rPr>
        <w:t></w:t>
      </w:r>
      <w:r>
        <w:rPr>
          <w:spacing w:val="-2"/>
          <w:sz w:val="24"/>
        </w:rPr>
        <w:t>不符合）《核查准则》的要求，排放报告职责安排的规定：（</w:t>
      </w:r>
      <w:r>
        <w:rPr>
          <w:rFonts w:ascii="Wingdings" w:hAnsi="Wingdings" w:eastAsia="Wingdings"/>
          <w:spacing w:val="-2"/>
          <w:sz w:val="24"/>
        </w:rPr>
        <w:t></w:t>
      </w:r>
      <w:r>
        <w:rPr>
          <w:spacing w:val="-2"/>
          <w:sz w:val="24"/>
        </w:rPr>
        <w:t>有</w:t>
      </w:r>
      <w:r>
        <w:rPr>
          <w:sz w:val="24"/>
        </w:rPr>
        <w:tab/>
      </w:r>
      <w:r>
        <w:rPr>
          <w:rFonts w:ascii="Wingdings" w:hAnsi="Wingdings" w:eastAsia="Wingdings"/>
          <w:spacing w:val="-2"/>
          <w:sz w:val="24"/>
        </w:rPr>
        <w:t></w:t>
      </w:r>
      <w:r>
        <w:rPr>
          <w:spacing w:val="-2"/>
          <w:sz w:val="24"/>
        </w:rPr>
        <w:t>无），执行情况（</w:t>
      </w:r>
      <w:r>
        <w:rPr>
          <w:rFonts w:ascii="Wingdings" w:hAnsi="Wingdings" w:eastAsia="Wingdings"/>
          <w:spacing w:val="-2"/>
          <w:sz w:val="24"/>
        </w:rPr>
        <w:t></w:t>
      </w:r>
      <w:r>
        <w:rPr>
          <w:spacing w:val="-2"/>
          <w:sz w:val="24"/>
        </w:rPr>
        <w:t>良好</w:t>
      </w:r>
      <w:r>
        <w:rPr>
          <w:sz w:val="24"/>
        </w:rPr>
        <w:tab/>
      </w:r>
      <w:r>
        <w:rPr>
          <w:rFonts w:ascii="Wingdings" w:hAnsi="Wingdings" w:eastAsia="Wingdings"/>
          <w:spacing w:val="-4"/>
          <w:sz w:val="24"/>
        </w:rPr>
        <w:t></w:t>
      </w:r>
      <w:r>
        <w:rPr>
          <w:spacing w:val="-4"/>
          <w:sz w:val="24"/>
        </w:rPr>
        <w:t>较差），数据的测量、</w:t>
      </w:r>
      <w:r>
        <w:rPr>
          <w:spacing w:val="-4"/>
          <w:sz w:val="24"/>
        </w:rPr>
        <w:t>收</w:t>
      </w:r>
      <w:r>
        <w:rPr>
          <w:spacing w:val="-2"/>
          <w:sz w:val="24"/>
        </w:rPr>
        <w:t>集和获取过程建立的规章制度情况：（</w:t>
      </w:r>
      <w:r>
        <w:rPr>
          <w:rFonts w:ascii="Wingdings" w:hAnsi="Wingdings" w:eastAsia="Wingdings"/>
          <w:spacing w:val="-2"/>
          <w:sz w:val="24"/>
        </w:rPr>
        <w:t></w:t>
      </w:r>
      <w:r>
        <w:rPr>
          <w:spacing w:val="-2"/>
          <w:sz w:val="24"/>
        </w:rPr>
        <w:t>良好</w:t>
      </w:r>
      <w:r>
        <w:rPr>
          <w:sz w:val="24"/>
        </w:rPr>
        <w:tab/>
      </w:r>
      <w:r>
        <w:rPr>
          <w:rFonts w:ascii="Wingdings" w:hAnsi="Wingdings" w:eastAsia="Wingdings"/>
          <w:spacing w:val="-2"/>
          <w:sz w:val="24"/>
        </w:rPr>
        <w:t></w:t>
      </w:r>
      <w:r>
        <w:rPr>
          <w:spacing w:val="-2"/>
          <w:sz w:val="24"/>
        </w:rPr>
        <w:t>较差）；</w:t>
      </w:r>
    </w:p>
    <w:p>
      <w:pPr>
        <w:pStyle w:val="ListParagraph"/>
        <w:numPr>
          <w:ilvl w:val="0"/>
          <w:numId w:val="14"/>
        </w:numPr>
        <w:tabs>
          <w:tab w:pos="1220" w:val="left" w:leader="none"/>
          <w:tab w:pos="7314" w:val="left" w:leader="none"/>
        </w:tabs>
        <w:spacing w:line="362" w:lineRule="auto" w:before="0" w:after="0"/>
        <w:ind w:left="620" w:right="1641" w:firstLine="0"/>
        <w:jc w:val="left"/>
        <w:rPr>
          <w:sz w:val="24"/>
        </w:rPr>
      </w:pPr>
      <w:r>
        <w:rPr>
          <w:spacing w:val="-2"/>
          <w:sz w:val="24"/>
        </w:rPr>
        <w:t>该组织针对数据缺失、生产活动变化以及报告方法变更的应对措施</w:t>
      </w:r>
      <w:r>
        <w:rPr>
          <w:spacing w:val="-2"/>
          <w:sz w:val="24"/>
        </w:rPr>
        <w:t>：数据缺失、生产活动变化以及报告方法变更的情况：（</w:t>
      </w:r>
      <w:r>
        <w:rPr>
          <w:rFonts w:ascii="Wingdings" w:hAnsi="Wingdings" w:eastAsia="Wingdings"/>
          <w:spacing w:val="-2"/>
          <w:sz w:val="24"/>
        </w:rPr>
        <w:t></w:t>
      </w:r>
      <w:r>
        <w:rPr>
          <w:spacing w:val="-2"/>
          <w:sz w:val="24"/>
        </w:rPr>
        <w:t>无</w:t>
      </w:r>
      <w:r>
        <w:rPr>
          <w:sz w:val="24"/>
        </w:rPr>
        <w:tab/>
      </w:r>
      <w:r>
        <w:rPr>
          <w:rFonts w:ascii="Wingdings" w:hAnsi="Wingdings" w:eastAsia="Wingdings"/>
          <w:spacing w:val="-4"/>
          <w:sz w:val="24"/>
        </w:rPr>
        <w:t></w:t>
      </w:r>
      <w:r>
        <w:rPr>
          <w:spacing w:val="-4"/>
          <w:sz w:val="24"/>
        </w:rPr>
        <w:t>有）；</w:t>
      </w:r>
    </w:p>
    <w:p>
      <w:pPr>
        <w:pStyle w:val="BodyText"/>
        <w:tabs>
          <w:tab w:pos="6954" w:val="left" w:leader="none"/>
        </w:tabs>
        <w:spacing w:line="362" w:lineRule="auto" w:before="5"/>
        <w:ind w:left="140" w:right="375" w:firstLine="480"/>
      </w:pPr>
      <w:r>
        <w:rPr>
          <w:spacing w:val="-2"/>
        </w:rPr>
        <w:t>温室气体减排方面的宣传、教育及培训工作情况：（</w:t>
      </w:r>
      <w:r>
        <w:rPr>
          <w:rFonts w:ascii="Wingdings" w:hAnsi="Wingdings" w:eastAsia="Wingdings"/>
          <w:spacing w:val="-2"/>
        </w:rPr>
        <w:t></w:t>
      </w:r>
      <w:r>
        <w:rPr>
          <w:spacing w:val="-2"/>
        </w:rPr>
        <w:t>有</w:t>
      </w:r>
      <w:r>
        <w:rPr/>
        <w:tab/>
      </w:r>
      <w:r>
        <w:rPr>
          <w:rFonts w:ascii="Wingdings" w:hAnsi="Wingdings" w:eastAsia="Wingdings"/>
        </w:rPr>
        <w:t></w:t>
      </w:r>
      <w:r>
        <w:rPr/>
        <w:t>未</w:t>
      </w:r>
      <w:r>
        <w:rPr>
          <w:spacing w:val="-30"/>
        </w:rPr>
        <w:t> </w:t>
      </w:r>
      <w:r>
        <w:rPr/>
        <w:t>开展组织内部温室</w:t>
      </w:r>
      <w:r>
        <w:rPr/>
        <w:t>气</w:t>
      </w:r>
      <w:r>
        <w:rPr>
          <w:spacing w:val="-2"/>
        </w:rPr>
        <w:t>体排放填报培训）：</w:t>
      </w:r>
    </w:p>
    <w:p>
      <w:pPr>
        <w:pStyle w:val="BodyText"/>
        <w:tabs>
          <w:tab w:pos="7794" w:val="left" w:leader="none"/>
        </w:tabs>
        <w:spacing w:line="362" w:lineRule="auto" w:before="5"/>
        <w:ind w:left="140" w:right="321" w:firstLine="480"/>
      </w:pPr>
      <w:r>
        <w:rPr>
          <w:spacing w:val="-2"/>
        </w:rPr>
        <w:t>文档管理，保存、维护有关温室气体核算相关的数据文档和数据记录（包括纸质的和</w:t>
      </w:r>
      <w:r>
        <w:rPr>
          <w:spacing w:val="-2"/>
        </w:rPr>
        <w:t>电</w:t>
      </w:r>
      <w:r>
        <w:rPr/>
        <w:t>子的）的保存和管理情况：（财务发票、台账等相关数据保存 </w:t>
      </w:r>
      <w:r>
        <w:rPr>
          <w:rFonts w:ascii="Wingdings" w:hAnsi="Wingdings" w:eastAsia="Wingdings"/>
        </w:rPr>
        <w:t></w:t>
      </w:r>
      <w:r>
        <w:rPr/>
        <w:t>完好</w:t>
        <w:tab/>
      </w:r>
      <w:r>
        <w:rPr>
          <w:rFonts w:ascii="Wingdings" w:hAnsi="Wingdings" w:eastAsia="Wingdings"/>
          <w:spacing w:val="-2"/>
        </w:rPr>
        <w:t></w:t>
      </w:r>
      <w:r>
        <w:rPr>
          <w:spacing w:val="-2"/>
        </w:rPr>
        <w:t>缺失）：</w:t>
      </w:r>
    </w:p>
    <w:p>
      <w:pPr>
        <w:pStyle w:val="BodyText"/>
        <w:tabs>
          <w:tab w:pos="5994" w:val="left" w:leader="none"/>
        </w:tabs>
        <w:spacing w:before="5"/>
        <w:ind w:left="620"/>
      </w:pPr>
      <w:r>
        <w:rPr>
          <w:spacing w:val="-2"/>
        </w:rPr>
        <w:t>温室气体排放盘查内部制度执行情况：（</w:t>
      </w:r>
      <w:r>
        <w:rPr>
          <w:rFonts w:ascii="Wingdings" w:hAnsi="Wingdings" w:eastAsia="Wingdings"/>
          <w:spacing w:val="-2"/>
        </w:rPr>
        <w:t></w:t>
      </w:r>
      <w:r>
        <w:rPr>
          <w:spacing w:val="-2"/>
        </w:rPr>
        <w:t>良</w:t>
      </w:r>
      <w:r>
        <w:rPr>
          <w:spacing w:val="-10"/>
        </w:rPr>
        <w:t>好</w:t>
      </w:r>
      <w:r>
        <w:rPr/>
        <w:tab/>
      </w:r>
      <w:r>
        <w:rPr>
          <w:rFonts w:ascii="Wingdings" w:hAnsi="Wingdings" w:eastAsia="Wingdings"/>
          <w:spacing w:val="-2"/>
        </w:rPr>
        <w:t></w:t>
      </w:r>
      <w:r>
        <w:rPr>
          <w:spacing w:val="-2"/>
        </w:rPr>
        <w:t>较差）</w:t>
      </w:r>
      <w:r>
        <w:rPr>
          <w:spacing w:val="-10"/>
        </w:rPr>
        <w:t>。</w:t>
      </w:r>
    </w:p>
    <w:p>
      <w:pPr>
        <w:pStyle w:val="BodyText"/>
        <w:tabs>
          <w:tab w:pos="9327" w:val="left" w:leader="none"/>
        </w:tabs>
        <w:spacing w:line="364" w:lineRule="auto" w:before="158"/>
        <w:ind w:left="140" w:right="282" w:firstLine="480"/>
      </w:pPr>
      <w:r>
        <w:rPr/>
        <w:t>核查组经过现场文件核查及确认该组织核算基本情况和质量保证管理 （ </w:t>
      </w:r>
      <w:r>
        <w:rPr>
          <w:rFonts w:ascii="Wingdings" w:hAnsi="Wingdings" w:eastAsia="Wingdings"/>
        </w:rPr>
        <w:t></w:t>
      </w:r>
      <w:r>
        <w:rPr/>
        <w:t>符合</w:t>
        <w:tab/>
      </w:r>
      <w:r>
        <w:rPr>
          <w:rFonts w:ascii="Wingdings" w:hAnsi="Wingdings" w:eastAsia="Wingdings"/>
          <w:spacing w:val="-6"/>
        </w:rPr>
        <w:t></w:t>
      </w:r>
      <w:r>
        <w:rPr>
          <w:spacing w:val="-6"/>
        </w:rPr>
        <w:t>不</w:t>
      </w:r>
      <w:r>
        <w:rPr>
          <w:spacing w:val="-2"/>
        </w:rPr>
        <w:t>符合）《核查准则》要求。</w:t>
      </w:r>
    </w:p>
    <w:p>
      <w:pPr>
        <w:pStyle w:val="Heading3"/>
        <w:numPr>
          <w:ilvl w:val="1"/>
          <w:numId w:val="8"/>
        </w:numPr>
        <w:tabs>
          <w:tab w:pos="703" w:val="left" w:leader="none"/>
        </w:tabs>
        <w:spacing w:line="240" w:lineRule="auto" w:before="119" w:after="0"/>
        <w:ind w:left="703" w:right="0" w:hanging="563"/>
        <w:jc w:val="left"/>
      </w:pPr>
      <w:r>
        <w:rPr>
          <w:spacing w:val="-4"/>
        </w:rPr>
        <w:t>组织报告边界</w:t>
      </w:r>
    </w:p>
    <w:p>
      <w:pPr>
        <w:pStyle w:val="BodyText"/>
        <w:spacing w:line="362" w:lineRule="auto" w:before="178"/>
        <w:ind w:left="140" w:right="321" w:firstLine="480"/>
      </w:pPr>
      <w:r>
        <w:rPr>
          <w:spacing w:val="-2"/>
        </w:rPr>
        <w:t>核查组通过对比组织设备清单、查阅相关资料、相关文件评审、与受核查方代表访谈及现场巡查，对受核查方报告边界和排放源进行了评审和确认。</w:t>
      </w:r>
    </w:p>
    <w:p>
      <w:pPr>
        <w:pStyle w:val="ListParagraph"/>
        <w:numPr>
          <w:ilvl w:val="2"/>
          <w:numId w:val="8"/>
        </w:numPr>
        <w:tabs>
          <w:tab w:pos="866" w:val="left" w:leader="none"/>
        </w:tabs>
        <w:spacing w:line="240" w:lineRule="auto" w:before="5" w:after="0"/>
        <w:ind w:left="866" w:right="0" w:hanging="726"/>
        <w:jc w:val="left"/>
        <w:rPr>
          <w:sz w:val="24"/>
        </w:rPr>
      </w:pPr>
      <w:r>
        <w:rPr>
          <w:spacing w:val="-3"/>
          <w:sz w:val="24"/>
        </w:rPr>
        <w:t>组织边界</w:t>
      </w:r>
    </w:p>
    <w:p>
      <w:pPr>
        <w:pStyle w:val="BodyText"/>
        <w:tabs>
          <w:tab w:pos="5300" w:val="left" w:leader="none"/>
        </w:tabs>
        <w:spacing w:line="364" w:lineRule="auto" w:before="158"/>
        <w:ind w:left="140" w:right="282" w:firstLine="480"/>
      </w:pPr>
      <w:r>
        <w:rPr>
          <w:spacing w:val="-2"/>
          <w:u w:val="single"/>
        </w:rPr>
        <w:t>中国电建集团成都电力金具有限公司</w:t>
      </w:r>
      <w:r>
        <w:rPr>
          <w:spacing w:val="-2"/>
        </w:rPr>
        <w:t>共有</w:t>
      </w:r>
      <w:r>
        <w:rPr>
          <w:rFonts w:ascii="Times New Roman" w:eastAsia="Times New Roman"/>
          <w:u w:val="single"/>
        </w:rPr>
        <w:tab/>
      </w:r>
      <w:r>
        <w:rPr>
          <w:u w:val="single"/>
        </w:rPr>
        <w:t>1</w:t>
      </w:r>
      <w:r>
        <w:rPr>
          <w:spacing w:val="40"/>
          <w:u w:val="single"/>
        </w:rPr>
        <w:t> </w:t>
      </w:r>
      <w:r>
        <w:rPr/>
        <w:t>个厂区，位于：</w:t>
      </w:r>
      <w:r>
        <w:rPr>
          <w:rFonts w:ascii="Times New Roman" w:eastAsia="Times New Roman"/>
          <w:spacing w:val="22"/>
          <w:u w:val="single"/>
        </w:rPr>
        <w:t> </w:t>
      </w:r>
      <w:r>
        <w:rPr>
          <w:u w:val="single"/>
        </w:rPr>
        <w:t>四川省成都经济技术</w:t>
      </w:r>
      <w:r>
        <w:rPr>
          <w:u w:val="single"/>
        </w:rPr>
        <w:t>开</w:t>
      </w:r>
      <w:r>
        <w:rPr>
          <w:spacing w:val="80"/>
          <w:w w:val="150"/>
          <w:u w:val="single"/>
        </w:rPr>
        <w:t>                         </w:t>
      </w:r>
      <w:r>
        <w:rPr>
          <w:u w:val="single"/>
        </w:rPr>
        <w:t>发区车城西二路</w:t>
      </w:r>
      <w:r>
        <w:rPr>
          <w:spacing w:val="-20"/>
          <w:u w:val="single"/>
        </w:rPr>
        <w:t> </w:t>
      </w:r>
      <w:r>
        <w:rPr>
          <w:u w:val="single"/>
        </w:rPr>
        <w:t>99</w:t>
      </w:r>
      <w:r>
        <w:rPr>
          <w:spacing w:val="-20"/>
          <w:u w:val="single"/>
        </w:rPr>
        <w:t> </w:t>
      </w:r>
      <w:r>
        <w:rPr>
          <w:u w:val="single"/>
        </w:rPr>
        <w:t>号 </w:t>
      </w:r>
      <w:r>
        <w:rPr/>
        <w:t>。</w:t>
      </w:r>
    </w:p>
    <w:p>
      <w:pPr>
        <w:pStyle w:val="ListParagraph"/>
        <w:numPr>
          <w:ilvl w:val="2"/>
          <w:numId w:val="8"/>
        </w:numPr>
        <w:tabs>
          <w:tab w:pos="866" w:val="left" w:leader="none"/>
        </w:tabs>
        <w:spacing w:line="306" w:lineRule="exact" w:before="0" w:after="0"/>
        <w:ind w:left="866" w:right="0" w:hanging="726"/>
        <w:jc w:val="left"/>
        <w:rPr>
          <w:sz w:val="24"/>
        </w:rPr>
      </w:pPr>
      <w:r>
        <w:rPr>
          <w:spacing w:val="-3"/>
          <w:sz w:val="24"/>
        </w:rPr>
        <w:t>报告边界</w:t>
      </w:r>
    </w:p>
    <w:p>
      <w:pPr>
        <w:pStyle w:val="BodyText"/>
        <w:spacing w:before="161"/>
        <w:ind w:left="620"/>
      </w:pPr>
      <w:r>
        <w:rPr/>
        <w:t>结合该组织物理边界及核查目的，该组织温室气体排放核查报告边界描述为：位于</w:t>
      </w:r>
      <w:r>
        <w:rPr>
          <w:spacing w:val="-5"/>
          <w:u w:val="single"/>
        </w:rPr>
        <w:t>中国</w:t>
      </w:r>
    </w:p>
    <w:p>
      <w:pPr>
        <w:pStyle w:val="BodyText"/>
        <w:spacing w:after="0"/>
        <w:sectPr>
          <w:pgSz w:w="11910" w:h="16840"/>
          <w:pgMar w:header="0" w:footer="979" w:top="1080" w:bottom="1160" w:left="992" w:right="850"/>
        </w:sectPr>
      </w:pPr>
    </w:p>
    <w:p>
      <w:pPr>
        <w:pStyle w:val="BodyText"/>
        <w:spacing w:line="362" w:lineRule="auto" w:before="38"/>
        <w:ind w:left="140" w:right="321"/>
      </w:pPr>
      <w:r>
        <w:rPr>
          <w:spacing w:val="-2"/>
          <w:u w:val="single"/>
        </w:rPr>
        <w:t>电建集团成都电力金具有限公司</w:t>
      </w:r>
      <w:r>
        <w:rPr>
          <w:spacing w:val="-56"/>
        </w:rPr>
        <w:t> </w:t>
      </w:r>
      <w:r>
        <w:rPr>
          <w:spacing w:val="-2"/>
        </w:rPr>
        <w:t>2024</w:t>
      </w:r>
      <w:r>
        <w:rPr>
          <w:spacing w:val="-38"/>
        </w:rPr>
        <w:t> 年 </w:t>
      </w:r>
      <w:r>
        <w:rPr>
          <w:spacing w:val="-2"/>
        </w:rPr>
        <w:t>1</w:t>
      </w:r>
      <w:r>
        <w:rPr>
          <w:spacing w:val="-38"/>
        </w:rPr>
        <w:t> 月 </w:t>
      </w:r>
      <w:r>
        <w:rPr>
          <w:spacing w:val="-2"/>
        </w:rPr>
        <w:t>1</w:t>
      </w:r>
      <w:r>
        <w:rPr>
          <w:spacing w:val="-29"/>
        </w:rPr>
        <w:t> 日至 </w:t>
      </w:r>
      <w:r>
        <w:rPr>
          <w:spacing w:val="-2"/>
        </w:rPr>
        <w:t>2024</w:t>
      </w:r>
      <w:r>
        <w:rPr>
          <w:spacing w:val="-38"/>
        </w:rPr>
        <w:t> 年 </w:t>
      </w:r>
      <w:r>
        <w:rPr>
          <w:spacing w:val="-2"/>
        </w:rPr>
        <w:t>12</w:t>
      </w:r>
      <w:r>
        <w:rPr>
          <w:spacing w:val="-38"/>
        </w:rPr>
        <w:t> 月 </w:t>
      </w:r>
      <w:r>
        <w:rPr>
          <w:spacing w:val="-2"/>
        </w:rPr>
        <w:t>31</w:t>
      </w:r>
      <w:r>
        <w:rPr>
          <w:spacing w:val="-10"/>
        </w:rPr>
        <w:t> 日核算期内的温室气体</w:t>
      </w:r>
      <w:r>
        <w:rPr>
          <w:spacing w:val="-4"/>
        </w:rPr>
        <w:t>排放。</w:t>
      </w:r>
    </w:p>
    <w:p>
      <w:pPr>
        <w:pStyle w:val="BodyText"/>
        <w:spacing w:before="5"/>
        <w:ind w:left="620"/>
      </w:pPr>
      <w:r>
        <w:rPr>
          <w:spacing w:val="-1"/>
        </w:rPr>
        <w:t>核查组对该组织排放源进行了全部的现场核查，确认了其排放源及排放设施。</w:t>
      </w:r>
    </w:p>
    <w:p>
      <w:pPr>
        <w:pStyle w:val="BodyText"/>
        <w:tabs>
          <w:tab w:pos="5216" w:val="left" w:leader="none"/>
          <w:tab w:pos="7345" w:val="left" w:leader="none"/>
        </w:tabs>
        <w:spacing w:line="364" w:lineRule="auto" w:before="158"/>
        <w:ind w:left="140" w:right="162" w:firstLine="480"/>
      </w:pPr>
      <w:r>
        <w:rPr>
          <w:spacing w:val="-2"/>
        </w:rPr>
        <w:t>经过现场核查确认：组织核算的场所边界、设施边界（</w:t>
      </w:r>
      <w:r>
        <w:rPr>
          <w:rFonts w:ascii="Wingdings" w:hAnsi="Wingdings" w:eastAsia="Wingdings"/>
          <w:spacing w:val="-2"/>
        </w:rPr>
        <w:t></w:t>
      </w:r>
      <w:r>
        <w:rPr>
          <w:spacing w:val="-2"/>
        </w:rPr>
        <w:t>符合</w:t>
      </w:r>
      <w:r>
        <w:rPr/>
        <w:tab/>
      </w:r>
      <w:r>
        <w:rPr>
          <w:rFonts w:ascii="Wingdings" w:hAnsi="Wingdings" w:eastAsia="Wingdings"/>
          <w:spacing w:val="-2"/>
        </w:rPr>
        <w:t></w:t>
      </w:r>
      <w:r>
        <w:rPr>
          <w:spacing w:val="-2"/>
        </w:rPr>
        <w:t>不符合</w:t>
      </w:r>
      <w:r>
        <w:rPr>
          <w:spacing w:val="-58"/>
        </w:rPr>
        <w:t>）</w:t>
      </w:r>
      <w:r>
        <w:rPr>
          <w:spacing w:val="-2"/>
        </w:rPr>
        <w:t>《核查准则</w:t>
      </w:r>
      <w:r>
        <w:rPr>
          <w:spacing w:val="-2"/>
        </w:rPr>
        <w:t>》要求，报告的排放设施（源）与现场（</w:t>
      </w:r>
      <w:r>
        <w:rPr>
          <w:rFonts w:ascii="Wingdings" w:hAnsi="Wingdings" w:eastAsia="Wingdings"/>
          <w:spacing w:val="-2"/>
        </w:rPr>
        <w:t></w:t>
      </w:r>
      <w:r>
        <w:rPr>
          <w:spacing w:val="-2"/>
        </w:rPr>
        <w:t>一致</w:t>
      </w:r>
      <w:r>
        <w:rPr/>
        <w:tab/>
      </w:r>
      <w:r>
        <w:rPr>
          <w:rFonts w:ascii="Wingdings" w:hAnsi="Wingdings" w:eastAsia="Wingdings"/>
        </w:rPr>
        <w:t></w:t>
      </w:r>
      <w:r>
        <w:rPr/>
        <w:t>不一致），核查机构对现场</w:t>
      </w:r>
      <w:r>
        <w:rPr>
          <w:spacing w:val="-41"/>
        </w:rPr>
        <w:t> </w:t>
      </w:r>
      <w:r>
        <w:rPr/>
        <w:t>100%进行了核</w:t>
      </w:r>
      <w:r>
        <w:rPr>
          <w:spacing w:val="-6"/>
        </w:rPr>
        <w:t>查。</w:t>
      </w:r>
    </w:p>
    <w:p>
      <w:pPr>
        <w:pStyle w:val="Heading3"/>
        <w:numPr>
          <w:ilvl w:val="1"/>
          <w:numId w:val="8"/>
        </w:numPr>
        <w:tabs>
          <w:tab w:pos="703" w:val="left" w:leader="none"/>
        </w:tabs>
        <w:spacing w:line="240" w:lineRule="auto" w:before="118" w:after="0"/>
        <w:ind w:left="703" w:right="0" w:hanging="563"/>
        <w:jc w:val="left"/>
      </w:pPr>
      <w:r>
        <w:rPr>
          <w:spacing w:val="-3"/>
        </w:rPr>
        <w:t>核算方法与数据的符合性</w:t>
      </w:r>
    </w:p>
    <w:p>
      <w:pPr>
        <w:pStyle w:val="ListParagraph"/>
        <w:numPr>
          <w:ilvl w:val="2"/>
          <w:numId w:val="8"/>
        </w:numPr>
        <w:tabs>
          <w:tab w:pos="866" w:val="left" w:leader="none"/>
        </w:tabs>
        <w:spacing w:line="240" w:lineRule="auto" w:before="178" w:after="0"/>
        <w:ind w:left="866" w:right="0" w:hanging="726"/>
        <w:jc w:val="left"/>
        <w:rPr>
          <w:sz w:val="24"/>
        </w:rPr>
      </w:pPr>
      <w:r>
        <w:rPr>
          <w:spacing w:val="-2"/>
          <w:sz w:val="24"/>
        </w:rPr>
        <w:t>核算方法的符合性</w:t>
      </w:r>
    </w:p>
    <w:p>
      <w:pPr>
        <w:pStyle w:val="BodyText"/>
        <w:spacing w:line="362" w:lineRule="auto" w:before="160"/>
        <w:ind w:left="260" w:right="282" w:firstLine="360"/>
      </w:pPr>
      <w:r>
        <w:rPr/>
        <w:t>核查组对排放报告中的核算方法进行了核查，确认核算方法的选择（</w:t>
      </w:r>
      <w:r>
        <w:rPr>
          <w:rFonts w:ascii="Wingdings" w:hAnsi="Wingdings" w:eastAsia="Wingdings"/>
        </w:rPr>
        <w:t></w:t>
      </w:r>
      <w:r>
        <w:rPr>
          <w:spacing w:val="13"/>
        </w:rPr>
        <w:t>符合 </w:t>
      </w:r>
      <w:r>
        <w:rPr>
          <w:rFonts w:ascii="Wingdings" w:hAnsi="Wingdings" w:eastAsia="Wingdings"/>
        </w:rPr>
        <w:t></w:t>
      </w:r>
      <w:r>
        <w:rPr/>
        <w:t>基本符</w:t>
      </w:r>
      <w:r>
        <w:rPr>
          <w:spacing w:val="-2"/>
        </w:rPr>
        <w:t>合 </w:t>
      </w:r>
      <w:r>
        <w:rPr>
          <w:rFonts w:ascii="Wingdings" w:hAnsi="Wingdings" w:eastAsia="Wingdings"/>
        </w:rPr>
        <w:t></w:t>
      </w:r>
      <w:r>
        <w:rPr/>
        <w:t>不符合）《核查准则》的要求，采用的计算公式(</w:t>
      </w:r>
      <w:r>
        <w:rPr>
          <w:rFonts w:ascii="Wingdings" w:hAnsi="Wingdings" w:eastAsia="Wingdings"/>
        </w:rPr>
        <w:t></w:t>
      </w:r>
      <w:r>
        <w:rPr>
          <w:spacing w:val="-1"/>
        </w:rPr>
        <w:t>正确 </w:t>
      </w:r>
      <w:r>
        <w:rPr>
          <w:rFonts w:ascii="Wingdings" w:hAnsi="Wingdings" w:eastAsia="Wingdings"/>
        </w:rPr>
        <w:t></w:t>
      </w:r>
      <w:r>
        <w:rPr>
          <w:spacing w:val="-1"/>
        </w:rPr>
        <w:t>不正确)，计算过程及结果</w:t>
      </w:r>
    </w:p>
    <w:p>
      <w:pPr>
        <w:pStyle w:val="BodyText"/>
        <w:spacing w:before="5"/>
        <w:ind w:left="260"/>
      </w:pPr>
      <w:r>
        <w:rPr/>
        <w:t>（</w:t>
      </w:r>
      <w:r>
        <w:rPr>
          <w:rFonts w:ascii="Wingdings" w:hAnsi="Wingdings" w:eastAsia="Wingdings"/>
        </w:rPr>
        <w:t></w:t>
      </w:r>
      <w:r>
        <w:rPr>
          <w:spacing w:val="-1"/>
        </w:rPr>
        <w:t>未出现 </w:t>
      </w:r>
      <w:r>
        <w:rPr>
          <w:rFonts w:ascii="Wingdings" w:hAnsi="Wingdings" w:eastAsia="Wingdings"/>
        </w:rPr>
        <w:t></w:t>
      </w:r>
      <w:r>
        <w:rPr/>
        <w:t>出现）</w:t>
      </w:r>
      <w:r>
        <w:rPr>
          <w:spacing w:val="-1"/>
        </w:rPr>
        <w:t>偏离标准要求的情况。</w:t>
      </w:r>
    </w:p>
    <w:p>
      <w:pPr>
        <w:pStyle w:val="ListParagraph"/>
        <w:numPr>
          <w:ilvl w:val="2"/>
          <w:numId w:val="8"/>
        </w:numPr>
        <w:tabs>
          <w:tab w:pos="804" w:val="left" w:leader="none"/>
        </w:tabs>
        <w:spacing w:line="240" w:lineRule="auto" w:before="158" w:after="0"/>
        <w:ind w:left="804" w:right="0" w:hanging="664"/>
        <w:jc w:val="left"/>
        <w:rPr>
          <w:sz w:val="24"/>
        </w:rPr>
      </w:pPr>
      <w:r>
        <w:rPr>
          <w:spacing w:val="-1"/>
          <w:sz w:val="24"/>
        </w:rPr>
        <w:t>测量设备校准的符合性</w:t>
      </w:r>
    </w:p>
    <w:p>
      <w:pPr>
        <w:pStyle w:val="BodyText"/>
        <w:tabs>
          <w:tab w:pos="6541" w:val="left" w:leader="none"/>
        </w:tabs>
        <w:spacing w:line="364" w:lineRule="auto" w:before="161"/>
        <w:ind w:left="140" w:right="282" w:firstLine="480"/>
      </w:pPr>
      <w:r>
        <w:rPr/>
        <w:t>核查组确认受核查方在核算过程中使用（</w:t>
      </w:r>
      <w:r>
        <w:rPr>
          <w:rFonts w:ascii="Wingdings" w:hAnsi="Wingdings" w:eastAsia="Wingdings"/>
        </w:rPr>
        <w:t></w:t>
      </w:r>
      <w:r>
        <w:rPr/>
        <w:t>电子秤</w:t>
      </w:r>
      <w:r>
        <w:rPr>
          <w:spacing w:val="-4"/>
        </w:rPr>
        <w:t> </w:t>
      </w:r>
      <w:r>
        <w:rPr>
          <w:rFonts w:ascii="Wingdings" w:hAnsi="Wingdings" w:eastAsia="Wingdings"/>
        </w:rPr>
        <w:t></w:t>
      </w:r>
      <w:r>
        <w:rPr/>
        <w:t>电能表</w:t>
      </w:r>
      <w:r>
        <w:rPr>
          <w:spacing w:val="-4"/>
        </w:rPr>
        <w:t> </w:t>
      </w:r>
      <w:r>
        <w:rPr>
          <w:rFonts w:ascii="Wingdings" w:hAnsi="Wingdings" w:eastAsia="Wingdings"/>
        </w:rPr>
        <w:t></w:t>
      </w:r>
      <w:r>
        <w:rPr/>
        <w:t>膜式燃气表</w:t>
      </w:r>
      <w:r>
        <w:rPr>
          <w:spacing w:val="-4"/>
        </w:rPr>
        <w:t> </w:t>
      </w:r>
      <w:r>
        <w:rPr>
          <w:rFonts w:ascii="Wingdings" w:hAnsi="Wingdings" w:eastAsia="Wingdings"/>
        </w:rPr>
        <w:t></w:t>
      </w:r>
      <w:r>
        <w:rPr/>
        <w:t>气体质量流量计 </w:t>
      </w:r>
      <w:r>
        <w:rPr>
          <w:rFonts w:ascii="Wingdings" w:hAnsi="Wingdings" w:eastAsia="Wingdings"/>
        </w:rPr>
        <w:t></w:t>
      </w:r>
      <w:r>
        <w:rPr/>
        <w:t>蒸汽流量计 </w:t>
      </w:r>
      <w:r>
        <w:rPr>
          <w:rFonts w:ascii="Wingdings" w:hAnsi="Wingdings" w:eastAsia="Wingdings"/>
        </w:rPr>
        <w:t></w:t>
      </w:r>
      <w:r>
        <w:rPr/>
        <w:t>燃油发票 </w:t>
      </w:r>
      <w:r>
        <w:rPr>
          <w:rFonts w:ascii="Wingdings" w:hAnsi="Wingdings" w:eastAsia="Wingdings"/>
        </w:rPr>
        <w:t></w:t>
      </w:r>
      <w:r>
        <w:rPr/>
        <w:t>其他</w:t>
      </w:r>
      <w:r>
        <w:rPr>
          <w:rFonts w:ascii="Times New Roman" w:hAnsi="Times New Roman" w:eastAsia="Times New Roman"/>
          <w:u w:val="single"/>
        </w:rPr>
        <w:tab/>
      </w:r>
      <w:r>
        <w:rPr>
          <w:spacing w:val="-2"/>
        </w:rPr>
        <w:t>）等，核查组现场对主要监测</w:t>
      </w:r>
      <w:r>
        <w:rPr>
          <w:spacing w:val="-6"/>
        </w:rPr>
        <w:t>设备管理及校准情况进行了核查。监测计量设备管理及校准是否符合《核查准则》要求：</w:t>
      </w:r>
      <w:r>
        <w:rPr>
          <w:rFonts w:ascii="Wingdings" w:hAnsi="Wingdings" w:eastAsia="Wingdings"/>
          <w:spacing w:val="-6"/>
        </w:rPr>
        <w:t></w:t>
      </w:r>
      <w:r>
        <w:rPr>
          <w:spacing w:val="-10"/>
        </w:rPr>
        <w:t>是</w:t>
      </w:r>
    </w:p>
    <w:p>
      <w:pPr>
        <w:pStyle w:val="BodyText"/>
        <w:spacing w:line="307" w:lineRule="exact"/>
        <w:ind w:left="140"/>
      </w:pPr>
      <w:r>
        <w:rPr>
          <w:rFonts w:ascii="Wingdings" w:hAnsi="Wingdings" w:eastAsia="Wingdings"/>
        </w:rPr>
        <w:t></w:t>
      </w:r>
      <w:r>
        <w:rPr>
          <w:spacing w:val="-3"/>
        </w:rPr>
        <w:t>否 问题点为：</w:t>
      </w:r>
    </w:p>
    <w:p>
      <w:pPr>
        <w:pStyle w:val="ListParagraph"/>
        <w:numPr>
          <w:ilvl w:val="2"/>
          <w:numId w:val="8"/>
        </w:numPr>
        <w:tabs>
          <w:tab w:pos="866" w:val="left" w:leader="none"/>
        </w:tabs>
        <w:spacing w:line="240" w:lineRule="auto" w:before="158" w:after="0"/>
        <w:ind w:left="866" w:right="0" w:hanging="726"/>
        <w:jc w:val="left"/>
        <w:rPr>
          <w:sz w:val="24"/>
        </w:rPr>
      </w:pPr>
      <w:r>
        <w:rPr>
          <w:spacing w:val="-2"/>
          <w:sz w:val="24"/>
        </w:rPr>
        <w:t>数据的符合性</w:t>
      </w:r>
    </w:p>
    <w:p>
      <w:pPr>
        <w:pStyle w:val="ListParagraph"/>
        <w:numPr>
          <w:ilvl w:val="3"/>
          <w:numId w:val="8"/>
        </w:numPr>
        <w:tabs>
          <w:tab w:pos="1106" w:val="left" w:leader="none"/>
        </w:tabs>
        <w:spacing w:line="240" w:lineRule="auto" w:before="160" w:after="0"/>
        <w:ind w:left="1106" w:right="0" w:hanging="966"/>
        <w:jc w:val="left"/>
        <w:rPr>
          <w:sz w:val="24"/>
        </w:rPr>
      </w:pPr>
      <w:r>
        <w:rPr>
          <w:spacing w:val="-1"/>
          <w:sz w:val="24"/>
        </w:rPr>
        <w:t>活动水平数据的符合性</w:t>
      </w:r>
    </w:p>
    <w:p>
      <w:pPr>
        <w:pStyle w:val="BodyText"/>
        <w:spacing w:line="362" w:lineRule="auto" w:before="159"/>
        <w:ind w:left="140" w:right="282" w:firstLine="480"/>
      </w:pPr>
      <w:r>
        <w:rPr>
          <w:spacing w:val="-8"/>
        </w:rPr>
        <w:t>参照排放单位报送的 </w:t>
      </w:r>
      <w:r>
        <w:rPr>
          <w:spacing w:val="-4"/>
        </w:rPr>
        <w:t>2024</w:t>
      </w:r>
      <w:r>
        <w:rPr>
          <w:spacing w:val="-10"/>
        </w:rPr>
        <w:t> 年度温室气体排放报告，对比相关的证据材料，并结合现场审</w:t>
      </w:r>
      <w:r>
        <w:rPr>
          <w:spacing w:val="-2"/>
        </w:rPr>
        <w:t>核的情况，通过查验相关票据等进行交叉核对，判断活动水平数据的符合性。</w:t>
      </w:r>
    </w:p>
    <w:p>
      <w:pPr>
        <w:pStyle w:val="BodyText"/>
        <w:spacing w:before="5"/>
        <w:ind w:left="620"/>
      </w:pPr>
      <w:r>
        <w:rPr>
          <w:spacing w:val="-1"/>
        </w:rPr>
        <w:t>经核查，组织在核算期内的活动水平数据见下表：</w:t>
      </w:r>
    </w:p>
    <w:p>
      <w:pPr>
        <w:pStyle w:val="BodyText"/>
        <w:spacing w:before="4"/>
        <w:rPr>
          <w:sz w:val="12"/>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8"/>
        <w:gridCol w:w="1338"/>
        <w:gridCol w:w="1380"/>
        <w:gridCol w:w="870"/>
        <w:gridCol w:w="1343"/>
        <w:gridCol w:w="1518"/>
        <w:gridCol w:w="2132"/>
      </w:tblGrid>
      <w:tr>
        <w:trPr>
          <w:trHeight w:val="396" w:hRule="atLeast"/>
        </w:trPr>
        <w:tc>
          <w:tcPr>
            <w:tcW w:w="1338" w:type="dxa"/>
            <w:vMerge w:val="restart"/>
          </w:tcPr>
          <w:p>
            <w:pPr>
              <w:pStyle w:val="TableParagraph"/>
              <w:spacing w:before="142"/>
              <w:rPr>
                <w:sz w:val="24"/>
              </w:rPr>
            </w:pPr>
          </w:p>
          <w:p>
            <w:pPr>
              <w:pStyle w:val="TableParagraph"/>
              <w:spacing w:before="1"/>
              <w:ind w:left="308"/>
              <w:rPr>
                <w:sz w:val="24"/>
              </w:rPr>
            </w:pPr>
            <w:r>
              <w:rPr>
                <w:spacing w:val="-4"/>
                <w:sz w:val="24"/>
              </w:rPr>
              <w:t>排放源</w:t>
            </w:r>
          </w:p>
        </w:tc>
        <w:tc>
          <w:tcPr>
            <w:tcW w:w="1338" w:type="dxa"/>
            <w:vMerge w:val="restart"/>
          </w:tcPr>
          <w:p>
            <w:pPr>
              <w:pStyle w:val="TableParagraph"/>
              <w:spacing w:before="142"/>
              <w:rPr>
                <w:sz w:val="24"/>
              </w:rPr>
            </w:pPr>
          </w:p>
          <w:p>
            <w:pPr>
              <w:pStyle w:val="TableParagraph"/>
              <w:spacing w:before="1"/>
              <w:ind w:left="189"/>
              <w:rPr>
                <w:sz w:val="24"/>
              </w:rPr>
            </w:pPr>
            <w:r>
              <w:rPr>
                <w:spacing w:val="-3"/>
                <w:sz w:val="24"/>
              </w:rPr>
              <w:t>燃料类型</w:t>
            </w:r>
          </w:p>
        </w:tc>
        <w:tc>
          <w:tcPr>
            <w:tcW w:w="1380" w:type="dxa"/>
            <w:vMerge w:val="restart"/>
          </w:tcPr>
          <w:p>
            <w:pPr>
              <w:pStyle w:val="TableParagraph"/>
              <w:spacing w:before="142"/>
              <w:rPr>
                <w:sz w:val="24"/>
              </w:rPr>
            </w:pPr>
          </w:p>
          <w:p>
            <w:pPr>
              <w:pStyle w:val="TableParagraph"/>
              <w:spacing w:before="1"/>
              <w:ind w:left="209"/>
              <w:rPr>
                <w:sz w:val="24"/>
              </w:rPr>
            </w:pPr>
            <w:r>
              <w:rPr>
                <w:spacing w:val="-3"/>
                <w:sz w:val="24"/>
              </w:rPr>
              <w:t>设施活动</w:t>
            </w:r>
          </w:p>
        </w:tc>
        <w:tc>
          <w:tcPr>
            <w:tcW w:w="5863" w:type="dxa"/>
            <w:gridSpan w:val="4"/>
          </w:tcPr>
          <w:p>
            <w:pPr>
              <w:pStyle w:val="TableParagraph"/>
              <w:spacing w:before="1"/>
              <w:ind w:left="9"/>
              <w:jc w:val="center"/>
              <w:rPr>
                <w:sz w:val="24"/>
              </w:rPr>
            </w:pPr>
            <w:r>
              <w:rPr>
                <w:spacing w:val="-2"/>
                <w:sz w:val="24"/>
              </w:rPr>
              <w:t>活动数据清单</w:t>
            </w:r>
          </w:p>
        </w:tc>
      </w:tr>
      <w:tr>
        <w:trPr>
          <w:trHeight w:val="395" w:hRule="atLeast"/>
        </w:trPr>
        <w:tc>
          <w:tcPr>
            <w:tcW w:w="1338" w:type="dxa"/>
            <w:vMerge/>
            <w:tcBorders>
              <w:top w:val="nil"/>
            </w:tcBorders>
          </w:tcPr>
          <w:p>
            <w:pPr>
              <w:rPr>
                <w:sz w:val="2"/>
                <w:szCs w:val="2"/>
              </w:rPr>
            </w:pPr>
          </w:p>
        </w:tc>
        <w:tc>
          <w:tcPr>
            <w:tcW w:w="1338" w:type="dxa"/>
            <w:vMerge/>
            <w:tcBorders>
              <w:top w:val="nil"/>
            </w:tcBorders>
          </w:tcPr>
          <w:p>
            <w:pPr>
              <w:rPr>
                <w:sz w:val="2"/>
                <w:szCs w:val="2"/>
              </w:rPr>
            </w:pPr>
          </w:p>
        </w:tc>
        <w:tc>
          <w:tcPr>
            <w:tcW w:w="1380" w:type="dxa"/>
            <w:vMerge/>
            <w:tcBorders>
              <w:top w:val="nil"/>
            </w:tcBorders>
          </w:tcPr>
          <w:p>
            <w:pPr>
              <w:rPr>
                <w:sz w:val="2"/>
                <w:szCs w:val="2"/>
              </w:rPr>
            </w:pPr>
          </w:p>
        </w:tc>
        <w:tc>
          <w:tcPr>
            <w:tcW w:w="870" w:type="dxa"/>
            <w:vMerge w:val="restart"/>
          </w:tcPr>
          <w:p>
            <w:pPr>
              <w:pStyle w:val="TableParagraph"/>
              <w:spacing w:before="264"/>
              <w:ind w:left="224"/>
              <w:rPr>
                <w:sz w:val="21"/>
              </w:rPr>
            </w:pPr>
            <w:r>
              <w:rPr>
                <w:spacing w:val="-8"/>
                <w:sz w:val="21"/>
              </w:rPr>
              <w:t>单位</w:t>
            </w:r>
          </w:p>
        </w:tc>
        <w:tc>
          <w:tcPr>
            <w:tcW w:w="2861" w:type="dxa"/>
            <w:gridSpan w:val="2"/>
          </w:tcPr>
          <w:p>
            <w:pPr>
              <w:pStyle w:val="TableParagraph"/>
              <w:spacing w:before="19"/>
              <w:ind w:left="4"/>
              <w:jc w:val="center"/>
              <w:rPr>
                <w:sz w:val="21"/>
              </w:rPr>
            </w:pPr>
            <w:r>
              <w:rPr>
                <w:spacing w:val="-8"/>
                <w:sz w:val="21"/>
              </w:rPr>
              <w:t>数据</w:t>
            </w:r>
          </w:p>
        </w:tc>
        <w:tc>
          <w:tcPr>
            <w:tcW w:w="2132" w:type="dxa"/>
            <w:vMerge w:val="restart"/>
          </w:tcPr>
          <w:p>
            <w:pPr>
              <w:pStyle w:val="TableParagraph"/>
              <w:spacing w:before="264"/>
              <w:ind w:left="645"/>
              <w:rPr>
                <w:sz w:val="21"/>
              </w:rPr>
            </w:pPr>
            <w:r>
              <w:rPr>
                <w:spacing w:val="-7"/>
                <w:sz w:val="21"/>
              </w:rPr>
              <w:t>数据来源</w:t>
            </w:r>
          </w:p>
        </w:tc>
      </w:tr>
      <w:tr>
        <w:trPr>
          <w:trHeight w:val="395" w:hRule="atLeast"/>
        </w:trPr>
        <w:tc>
          <w:tcPr>
            <w:tcW w:w="1338" w:type="dxa"/>
            <w:vMerge/>
            <w:tcBorders>
              <w:top w:val="nil"/>
            </w:tcBorders>
          </w:tcPr>
          <w:p>
            <w:pPr>
              <w:rPr>
                <w:sz w:val="2"/>
                <w:szCs w:val="2"/>
              </w:rPr>
            </w:pPr>
          </w:p>
        </w:tc>
        <w:tc>
          <w:tcPr>
            <w:tcW w:w="1338" w:type="dxa"/>
            <w:vMerge/>
            <w:tcBorders>
              <w:top w:val="nil"/>
            </w:tcBorders>
          </w:tcPr>
          <w:p>
            <w:pPr>
              <w:rPr>
                <w:sz w:val="2"/>
                <w:szCs w:val="2"/>
              </w:rPr>
            </w:pPr>
          </w:p>
        </w:tc>
        <w:tc>
          <w:tcPr>
            <w:tcW w:w="1380" w:type="dxa"/>
            <w:vMerge/>
            <w:tcBorders>
              <w:top w:val="nil"/>
            </w:tcBorders>
          </w:tcPr>
          <w:p>
            <w:pPr>
              <w:rPr>
                <w:sz w:val="2"/>
                <w:szCs w:val="2"/>
              </w:rPr>
            </w:pPr>
          </w:p>
        </w:tc>
        <w:tc>
          <w:tcPr>
            <w:tcW w:w="870" w:type="dxa"/>
            <w:vMerge/>
            <w:tcBorders>
              <w:top w:val="nil"/>
            </w:tcBorders>
          </w:tcPr>
          <w:p>
            <w:pPr>
              <w:rPr>
                <w:sz w:val="2"/>
                <w:szCs w:val="2"/>
              </w:rPr>
            </w:pPr>
          </w:p>
        </w:tc>
        <w:tc>
          <w:tcPr>
            <w:tcW w:w="1343" w:type="dxa"/>
          </w:tcPr>
          <w:p>
            <w:pPr>
              <w:pStyle w:val="TableParagraph"/>
              <w:spacing w:before="21"/>
              <w:ind w:left="13" w:right="5"/>
              <w:jc w:val="center"/>
              <w:rPr>
                <w:sz w:val="21"/>
              </w:rPr>
            </w:pPr>
            <w:r>
              <w:rPr>
                <w:spacing w:val="-4"/>
                <w:sz w:val="21"/>
              </w:rPr>
              <w:t>基线日期内</w:t>
            </w:r>
          </w:p>
        </w:tc>
        <w:tc>
          <w:tcPr>
            <w:tcW w:w="1518" w:type="dxa"/>
          </w:tcPr>
          <w:p>
            <w:pPr>
              <w:pStyle w:val="TableParagraph"/>
              <w:spacing w:before="21"/>
              <w:ind w:left="10" w:right="2"/>
              <w:jc w:val="center"/>
              <w:rPr>
                <w:sz w:val="21"/>
              </w:rPr>
            </w:pPr>
            <w:r>
              <w:rPr>
                <w:spacing w:val="-4"/>
                <w:sz w:val="21"/>
              </w:rPr>
              <w:t>核算日期内</w:t>
            </w:r>
          </w:p>
        </w:tc>
        <w:tc>
          <w:tcPr>
            <w:tcW w:w="2132" w:type="dxa"/>
            <w:vMerge/>
            <w:tcBorders>
              <w:top w:val="nil"/>
            </w:tcBorders>
          </w:tcPr>
          <w:p>
            <w:pPr>
              <w:rPr>
                <w:sz w:val="2"/>
                <w:szCs w:val="2"/>
              </w:rPr>
            </w:pPr>
          </w:p>
        </w:tc>
      </w:tr>
      <w:tr>
        <w:trPr>
          <w:trHeight w:val="1548" w:hRule="atLeast"/>
        </w:trPr>
        <w:tc>
          <w:tcPr>
            <w:tcW w:w="1338"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2"/>
              <w:rPr>
                <w:sz w:val="21"/>
              </w:rPr>
            </w:pPr>
          </w:p>
          <w:p>
            <w:pPr>
              <w:pStyle w:val="TableParagraph"/>
              <w:ind w:left="248"/>
              <w:rPr>
                <w:sz w:val="21"/>
              </w:rPr>
            </w:pPr>
            <w:r>
              <w:rPr>
                <w:spacing w:val="-7"/>
                <w:sz w:val="21"/>
              </w:rPr>
              <w:t>直接排放</w:t>
            </w:r>
          </w:p>
        </w:tc>
        <w:tc>
          <w:tcPr>
            <w:tcW w:w="1338" w:type="dxa"/>
          </w:tcPr>
          <w:p>
            <w:pPr>
              <w:pStyle w:val="TableParagraph"/>
              <w:rPr>
                <w:sz w:val="21"/>
              </w:rPr>
            </w:pPr>
          </w:p>
          <w:p>
            <w:pPr>
              <w:pStyle w:val="TableParagraph"/>
              <w:spacing w:before="99"/>
              <w:rPr>
                <w:sz w:val="21"/>
              </w:rPr>
            </w:pPr>
          </w:p>
          <w:p>
            <w:pPr>
              <w:pStyle w:val="TableParagraph"/>
              <w:ind w:left="107"/>
              <w:rPr>
                <w:sz w:val="21"/>
              </w:rPr>
            </w:pPr>
            <w:r>
              <w:rPr>
                <w:spacing w:val="-8"/>
                <w:sz w:val="21"/>
              </w:rPr>
              <w:t>汽油</w:t>
            </w:r>
          </w:p>
        </w:tc>
        <w:tc>
          <w:tcPr>
            <w:tcW w:w="1380" w:type="dxa"/>
          </w:tcPr>
          <w:p>
            <w:pPr>
              <w:pStyle w:val="TableParagraph"/>
              <w:rPr>
                <w:sz w:val="21"/>
              </w:rPr>
            </w:pPr>
          </w:p>
          <w:p>
            <w:pPr>
              <w:pStyle w:val="TableParagraph"/>
              <w:spacing w:before="99"/>
              <w:rPr>
                <w:sz w:val="21"/>
              </w:rPr>
            </w:pPr>
          </w:p>
          <w:p>
            <w:pPr>
              <w:pStyle w:val="TableParagraph"/>
              <w:ind w:left="106"/>
              <w:rPr>
                <w:sz w:val="21"/>
              </w:rPr>
            </w:pPr>
            <w:r>
              <w:rPr>
                <w:spacing w:val="-5"/>
                <w:sz w:val="21"/>
              </w:rPr>
              <w:t>公务车</w:t>
            </w:r>
          </w:p>
        </w:tc>
        <w:tc>
          <w:tcPr>
            <w:tcW w:w="870" w:type="dxa"/>
          </w:tcPr>
          <w:p>
            <w:pPr>
              <w:pStyle w:val="TableParagraph"/>
              <w:rPr>
                <w:sz w:val="21"/>
              </w:rPr>
            </w:pPr>
          </w:p>
          <w:p>
            <w:pPr>
              <w:pStyle w:val="TableParagraph"/>
              <w:spacing w:before="99"/>
              <w:rPr>
                <w:sz w:val="21"/>
              </w:rPr>
            </w:pPr>
          </w:p>
          <w:p>
            <w:pPr>
              <w:pStyle w:val="TableParagraph"/>
              <w:ind w:left="106"/>
              <w:rPr>
                <w:sz w:val="21"/>
              </w:rPr>
            </w:pPr>
            <w:r>
              <w:rPr>
                <w:spacing w:val="-10"/>
                <w:sz w:val="21"/>
              </w:rPr>
              <w:t>t</w:t>
            </w:r>
          </w:p>
        </w:tc>
        <w:tc>
          <w:tcPr>
            <w:tcW w:w="1343" w:type="dxa"/>
          </w:tcPr>
          <w:p>
            <w:pPr>
              <w:pStyle w:val="TableParagraph"/>
              <w:rPr>
                <w:sz w:val="22"/>
              </w:rPr>
            </w:pPr>
          </w:p>
          <w:p>
            <w:pPr>
              <w:pStyle w:val="TableParagraph"/>
              <w:spacing w:before="80"/>
              <w:rPr>
                <w:sz w:val="22"/>
              </w:rPr>
            </w:pPr>
          </w:p>
          <w:p>
            <w:pPr>
              <w:pStyle w:val="TableParagraph"/>
              <w:spacing w:before="1"/>
              <w:ind w:left="13"/>
              <w:jc w:val="center"/>
              <w:rPr>
                <w:rFonts w:ascii="Times New Roman"/>
                <w:b/>
                <w:sz w:val="22"/>
              </w:rPr>
            </w:pPr>
            <w:r>
              <w:rPr>
                <w:rFonts w:ascii="Times New Roman"/>
                <w:b/>
                <w:spacing w:val="-4"/>
                <w:sz w:val="22"/>
              </w:rPr>
              <w:t>3.84</w:t>
            </w:r>
          </w:p>
        </w:tc>
        <w:tc>
          <w:tcPr>
            <w:tcW w:w="1518" w:type="dxa"/>
          </w:tcPr>
          <w:p>
            <w:pPr>
              <w:pStyle w:val="TableParagraph"/>
              <w:rPr>
                <w:sz w:val="22"/>
              </w:rPr>
            </w:pPr>
          </w:p>
          <w:p>
            <w:pPr>
              <w:pStyle w:val="TableParagraph"/>
              <w:spacing w:before="80"/>
              <w:rPr>
                <w:sz w:val="22"/>
              </w:rPr>
            </w:pPr>
          </w:p>
          <w:p>
            <w:pPr>
              <w:pStyle w:val="TableParagraph"/>
              <w:spacing w:before="1"/>
              <w:ind w:left="10" w:right="2"/>
              <w:jc w:val="center"/>
              <w:rPr>
                <w:rFonts w:ascii="Times New Roman"/>
                <w:b/>
                <w:sz w:val="22"/>
              </w:rPr>
            </w:pPr>
            <w:r>
              <w:rPr>
                <w:rFonts w:ascii="Times New Roman"/>
                <w:b/>
                <w:spacing w:val="-4"/>
                <w:sz w:val="22"/>
              </w:rPr>
              <w:t>3.84</w:t>
            </w:r>
          </w:p>
        </w:tc>
        <w:tc>
          <w:tcPr>
            <w:tcW w:w="2132" w:type="dxa"/>
          </w:tcPr>
          <w:p>
            <w:pPr>
              <w:pStyle w:val="TableParagraph"/>
              <w:spacing w:before="56"/>
              <w:rPr>
                <w:sz w:val="21"/>
              </w:rPr>
            </w:pPr>
          </w:p>
          <w:p>
            <w:pPr>
              <w:pStyle w:val="TableParagraph"/>
              <w:spacing w:line="278" w:lineRule="auto"/>
              <w:ind w:left="107" w:right="97"/>
              <w:jc w:val="both"/>
              <w:rPr>
                <w:sz w:val="21"/>
              </w:rPr>
            </w:pPr>
            <w:r>
              <w:rPr>
                <w:spacing w:val="-2"/>
                <w:sz w:val="21"/>
              </w:rPr>
              <w:t>延长壳牌（四川）</w:t>
            </w:r>
            <w:r>
              <w:rPr>
                <w:spacing w:val="-2"/>
                <w:sz w:val="21"/>
              </w:rPr>
              <w:t>石油有限公司的汽油和柴油加油卡及发票</w:t>
            </w:r>
          </w:p>
        </w:tc>
      </w:tr>
      <w:tr>
        <w:trPr>
          <w:trHeight w:val="1545" w:hRule="atLeast"/>
        </w:trPr>
        <w:tc>
          <w:tcPr>
            <w:tcW w:w="1338" w:type="dxa"/>
            <w:vMerge/>
            <w:tcBorders>
              <w:top w:val="nil"/>
            </w:tcBorders>
          </w:tcPr>
          <w:p>
            <w:pPr>
              <w:rPr>
                <w:sz w:val="2"/>
                <w:szCs w:val="2"/>
              </w:rPr>
            </w:pPr>
          </w:p>
        </w:tc>
        <w:tc>
          <w:tcPr>
            <w:tcW w:w="1338" w:type="dxa"/>
          </w:tcPr>
          <w:p>
            <w:pPr>
              <w:pStyle w:val="TableParagraph"/>
              <w:rPr>
                <w:sz w:val="21"/>
              </w:rPr>
            </w:pPr>
          </w:p>
          <w:p>
            <w:pPr>
              <w:pStyle w:val="TableParagraph"/>
              <w:spacing w:before="99"/>
              <w:rPr>
                <w:sz w:val="21"/>
              </w:rPr>
            </w:pPr>
          </w:p>
          <w:p>
            <w:pPr>
              <w:pStyle w:val="TableParagraph"/>
              <w:ind w:left="107"/>
              <w:rPr>
                <w:sz w:val="21"/>
              </w:rPr>
            </w:pPr>
            <w:r>
              <w:rPr>
                <w:spacing w:val="-8"/>
                <w:sz w:val="21"/>
              </w:rPr>
              <w:t>柴油</w:t>
            </w:r>
          </w:p>
        </w:tc>
        <w:tc>
          <w:tcPr>
            <w:tcW w:w="1380" w:type="dxa"/>
          </w:tcPr>
          <w:p>
            <w:pPr>
              <w:pStyle w:val="TableParagraph"/>
              <w:rPr>
                <w:sz w:val="21"/>
              </w:rPr>
            </w:pPr>
          </w:p>
          <w:p>
            <w:pPr>
              <w:pStyle w:val="TableParagraph"/>
              <w:spacing w:before="99"/>
              <w:rPr>
                <w:sz w:val="21"/>
              </w:rPr>
            </w:pPr>
          </w:p>
          <w:p>
            <w:pPr>
              <w:pStyle w:val="TableParagraph"/>
              <w:ind w:left="106"/>
              <w:rPr>
                <w:sz w:val="21"/>
              </w:rPr>
            </w:pPr>
            <w:r>
              <w:rPr>
                <w:spacing w:val="-8"/>
                <w:sz w:val="21"/>
              </w:rPr>
              <w:t>叉车</w:t>
            </w:r>
          </w:p>
        </w:tc>
        <w:tc>
          <w:tcPr>
            <w:tcW w:w="870" w:type="dxa"/>
          </w:tcPr>
          <w:p>
            <w:pPr>
              <w:pStyle w:val="TableParagraph"/>
              <w:rPr>
                <w:sz w:val="21"/>
              </w:rPr>
            </w:pPr>
          </w:p>
          <w:p>
            <w:pPr>
              <w:pStyle w:val="TableParagraph"/>
              <w:spacing w:before="99"/>
              <w:rPr>
                <w:sz w:val="21"/>
              </w:rPr>
            </w:pPr>
          </w:p>
          <w:p>
            <w:pPr>
              <w:pStyle w:val="TableParagraph"/>
              <w:ind w:left="106"/>
              <w:rPr>
                <w:sz w:val="21"/>
              </w:rPr>
            </w:pPr>
            <w:r>
              <w:rPr>
                <w:spacing w:val="-10"/>
                <w:sz w:val="21"/>
              </w:rPr>
              <w:t>t</w:t>
            </w:r>
          </w:p>
        </w:tc>
        <w:tc>
          <w:tcPr>
            <w:tcW w:w="1343" w:type="dxa"/>
          </w:tcPr>
          <w:p>
            <w:pPr>
              <w:pStyle w:val="TableParagraph"/>
              <w:rPr>
                <w:sz w:val="22"/>
              </w:rPr>
            </w:pPr>
          </w:p>
          <w:p>
            <w:pPr>
              <w:pStyle w:val="TableParagraph"/>
              <w:spacing w:before="82"/>
              <w:rPr>
                <w:sz w:val="22"/>
              </w:rPr>
            </w:pPr>
          </w:p>
          <w:p>
            <w:pPr>
              <w:pStyle w:val="TableParagraph"/>
              <w:spacing w:before="1"/>
              <w:ind w:left="13" w:right="3"/>
              <w:jc w:val="center"/>
              <w:rPr>
                <w:rFonts w:ascii="Times New Roman"/>
                <w:b/>
                <w:sz w:val="22"/>
              </w:rPr>
            </w:pPr>
            <w:r>
              <w:rPr>
                <w:rFonts w:ascii="Times New Roman"/>
                <w:b/>
                <w:spacing w:val="-2"/>
                <w:sz w:val="22"/>
              </w:rPr>
              <w:t>12.76657</w:t>
            </w:r>
          </w:p>
        </w:tc>
        <w:tc>
          <w:tcPr>
            <w:tcW w:w="1518" w:type="dxa"/>
          </w:tcPr>
          <w:p>
            <w:pPr>
              <w:pStyle w:val="TableParagraph"/>
              <w:rPr>
                <w:sz w:val="22"/>
              </w:rPr>
            </w:pPr>
          </w:p>
          <w:p>
            <w:pPr>
              <w:pStyle w:val="TableParagraph"/>
              <w:spacing w:before="82"/>
              <w:rPr>
                <w:sz w:val="22"/>
              </w:rPr>
            </w:pPr>
          </w:p>
          <w:p>
            <w:pPr>
              <w:pStyle w:val="TableParagraph"/>
              <w:spacing w:before="1"/>
              <w:ind w:left="10"/>
              <w:jc w:val="center"/>
              <w:rPr>
                <w:rFonts w:ascii="Times New Roman"/>
                <w:b/>
                <w:sz w:val="22"/>
              </w:rPr>
            </w:pPr>
            <w:r>
              <w:rPr>
                <w:rFonts w:ascii="Times New Roman"/>
                <w:b/>
                <w:spacing w:val="-2"/>
                <w:sz w:val="22"/>
              </w:rPr>
              <w:t>12.76657</w:t>
            </w:r>
          </w:p>
        </w:tc>
        <w:tc>
          <w:tcPr>
            <w:tcW w:w="2132" w:type="dxa"/>
          </w:tcPr>
          <w:p>
            <w:pPr>
              <w:pStyle w:val="TableParagraph"/>
              <w:spacing w:before="56"/>
              <w:rPr>
                <w:sz w:val="21"/>
              </w:rPr>
            </w:pPr>
          </w:p>
          <w:p>
            <w:pPr>
              <w:pStyle w:val="TableParagraph"/>
              <w:spacing w:line="278" w:lineRule="auto"/>
              <w:ind w:left="107" w:right="97"/>
              <w:jc w:val="both"/>
              <w:rPr>
                <w:sz w:val="21"/>
              </w:rPr>
            </w:pPr>
            <w:r>
              <w:rPr>
                <w:spacing w:val="-2"/>
                <w:sz w:val="21"/>
              </w:rPr>
              <w:t>延长壳牌（四川）</w:t>
            </w:r>
            <w:r>
              <w:rPr>
                <w:spacing w:val="-2"/>
                <w:sz w:val="21"/>
              </w:rPr>
              <w:t>石油有限公司的汽油和柴油加油卡及发票</w:t>
            </w:r>
          </w:p>
        </w:tc>
      </w:tr>
    </w:tbl>
    <w:p>
      <w:pPr>
        <w:pStyle w:val="TableParagraph"/>
        <w:spacing w:after="0" w:line="278" w:lineRule="auto"/>
        <w:jc w:val="both"/>
        <w:rPr>
          <w:sz w:val="21"/>
        </w:rPr>
        <w:sectPr>
          <w:pgSz w:w="11910" w:h="16840"/>
          <w:pgMar w:header="0" w:footer="979" w:top="1080" w:bottom="1160" w:left="992" w:right="850"/>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8"/>
        <w:gridCol w:w="1338"/>
        <w:gridCol w:w="1380"/>
        <w:gridCol w:w="870"/>
        <w:gridCol w:w="1343"/>
        <w:gridCol w:w="1518"/>
        <w:gridCol w:w="2132"/>
      </w:tblGrid>
      <w:tr>
        <w:trPr>
          <w:trHeight w:val="780" w:hRule="atLeast"/>
        </w:trPr>
        <w:tc>
          <w:tcPr>
            <w:tcW w:w="1338" w:type="dxa"/>
          </w:tcPr>
          <w:p>
            <w:pPr>
              <w:pStyle w:val="TableParagraph"/>
              <w:rPr>
                <w:rFonts w:ascii="Times New Roman"/>
                <w:sz w:val="22"/>
              </w:rPr>
            </w:pPr>
          </w:p>
        </w:tc>
        <w:tc>
          <w:tcPr>
            <w:tcW w:w="1338" w:type="dxa"/>
          </w:tcPr>
          <w:p>
            <w:pPr>
              <w:pStyle w:val="TableParagraph"/>
              <w:spacing w:before="255"/>
              <w:ind w:left="107"/>
              <w:rPr>
                <w:sz w:val="21"/>
              </w:rPr>
            </w:pPr>
            <w:r>
              <w:rPr>
                <w:spacing w:val="-5"/>
                <w:sz w:val="21"/>
              </w:rPr>
              <w:t>天然气</w:t>
            </w:r>
          </w:p>
        </w:tc>
        <w:tc>
          <w:tcPr>
            <w:tcW w:w="1380" w:type="dxa"/>
          </w:tcPr>
          <w:p>
            <w:pPr>
              <w:pStyle w:val="TableParagraph"/>
              <w:spacing w:before="255"/>
              <w:ind w:left="106"/>
              <w:rPr>
                <w:sz w:val="21"/>
              </w:rPr>
            </w:pPr>
            <w:r>
              <w:rPr>
                <w:spacing w:val="-8"/>
                <w:sz w:val="21"/>
              </w:rPr>
              <w:t>食堂</w:t>
            </w:r>
          </w:p>
        </w:tc>
        <w:tc>
          <w:tcPr>
            <w:tcW w:w="870" w:type="dxa"/>
          </w:tcPr>
          <w:p>
            <w:pPr>
              <w:pStyle w:val="TableParagraph"/>
              <w:spacing w:before="250"/>
              <w:ind w:left="106"/>
              <w:rPr>
                <w:rFonts w:ascii="Times New Roman" w:eastAsia="Times New Roman"/>
                <w:sz w:val="22"/>
              </w:rPr>
            </w:pPr>
            <w:r>
              <w:rPr>
                <w:spacing w:val="-2"/>
                <w:sz w:val="22"/>
              </w:rPr>
              <w:t>万</w:t>
            </w:r>
            <w:r>
              <w:rPr>
                <w:rFonts w:ascii="Times New Roman" w:eastAsia="Times New Roman"/>
                <w:spacing w:val="-5"/>
                <w:sz w:val="22"/>
              </w:rPr>
              <w:t>Nm</w:t>
            </w:r>
            <w:r>
              <w:rPr>
                <w:rFonts w:ascii="Times New Roman" w:eastAsia="Times New Roman"/>
                <w:spacing w:val="-5"/>
                <w:sz w:val="22"/>
                <w:vertAlign w:val="superscript"/>
              </w:rPr>
              <w:t>3</w:t>
            </w:r>
          </w:p>
        </w:tc>
        <w:tc>
          <w:tcPr>
            <w:tcW w:w="1343" w:type="dxa"/>
          </w:tcPr>
          <w:p>
            <w:pPr>
              <w:pStyle w:val="TableParagraph"/>
              <w:spacing w:before="253"/>
              <w:ind w:left="13" w:right="5"/>
              <w:jc w:val="center"/>
              <w:rPr>
                <w:rFonts w:ascii="Times New Roman"/>
                <w:b/>
                <w:sz w:val="24"/>
              </w:rPr>
            </w:pPr>
            <w:r>
              <w:rPr>
                <w:rFonts w:ascii="Times New Roman"/>
                <w:b/>
                <w:spacing w:val="-2"/>
                <w:sz w:val="24"/>
              </w:rPr>
              <w:t>88.7449</w:t>
            </w:r>
          </w:p>
        </w:tc>
        <w:tc>
          <w:tcPr>
            <w:tcW w:w="1518" w:type="dxa"/>
          </w:tcPr>
          <w:p>
            <w:pPr>
              <w:pStyle w:val="TableParagraph"/>
              <w:spacing w:before="253"/>
              <w:ind w:left="10" w:right="3"/>
              <w:jc w:val="center"/>
              <w:rPr>
                <w:rFonts w:ascii="Times New Roman"/>
                <w:b/>
                <w:sz w:val="24"/>
              </w:rPr>
            </w:pPr>
            <w:r>
              <w:rPr>
                <w:rFonts w:ascii="Times New Roman"/>
                <w:b/>
                <w:spacing w:val="-2"/>
                <w:sz w:val="24"/>
              </w:rPr>
              <w:t>88.7449</w:t>
            </w:r>
          </w:p>
        </w:tc>
        <w:tc>
          <w:tcPr>
            <w:tcW w:w="2132" w:type="dxa"/>
          </w:tcPr>
          <w:p>
            <w:pPr>
              <w:pStyle w:val="TableParagraph"/>
              <w:spacing w:line="278" w:lineRule="auto" w:before="99"/>
              <w:ind w:left="107" w:right="97"/>
              <w:rPr>
                <w:sz w:val="21"/>
              </w:rPr>
            </w:pPr>
            <w:r>
              <w:rPr>
                <w:spacing w:val="-2"/>
                <w:sz w:val="21"/>
              </w:rPr>
              <w:t>气体罗茨流量计及发</w:t>
            </w:r>
            <w:r>
              <w:rPr>
                <w:spacing w:val="-10"/>
                <w:sz w:val="21"/>
              </w:rPr>
              <w:t>票</w:t>
            </w:r>
          </w:p>
        </w:tc>
      </w:tr>
      <w:tr>
        <w:trPr>
          <w:trHeight w:val="624" w:hRule="atLeast"/>
        </w:trPr>
        <w:tc>
          <w:tcPr>
            <w:tcW w:w="1338" w:type="dxa"/>
          </w:tcPr>
          <w:p>
            <w:pPr>
              <w:pStyle w:val="TableParagraph"/>
              <w:spacing w:before="178"/>
              <w:ind w:left="248"/>
              <w:rPr>
                <w:sz w:val="21"/>
              </w:rPr>
            </w:pPr>
            <w:r>
              <w:rPr>
                <w:spacing w:val="-7"/>
                <w:sz w:val="21"/>
              </w:rPr>
              <w:t>间接排放</w:t>
            </w:r>
          </w:p>
        </w:tc>
        <w:tc>
          <w:tcPr>
            <w:tcW w:w="1338" w:type="dxa"/>
          </w:tcPr>
          <w:p>
            <w:pPr>
              <w:pStyle w:val="TableParagraph"/>
              <w:spacing w:before="178"/>
              <w:ind w:left="107"/>
              <w:rPr>
                <w:sz w:val="21"/>
              </w:rPr>
            </w:pPr>
            <w:r>
              <w:rPr>
                <w:spacing w:val="-7"/>
                <w:sz w:val="21"/>
              </w:rPr>
              <w:t>外购电力</w:t>
            </w:r>
          </w:p>
        </w:tc>
        <w:tc>
          <w:tcPr>
            <w:tcW w:w="1380" w:type="dxa"/>
          </w:tcPr>
          <w:p>
            <w:pPr>
              <w:pStyle w:val="TableParagraph"/>
              <w:spacing w:before="178"/>
              <w:ind w:left="106"/>
              <w:rPr>
                <w:sz w:val="21"/>
              </w:rPr>
            </w:pPr>
            <w:r>
              <w:rPr>
                <w:spacing w:val="-4"/>
                <w:sz w:val="21"/>
              </w:rPr>
              <w:t>生产及办公</w:t>
            </w:r>
          </w:p>
        </w:tc>
        <w:tc>
          <w:tcPr>
            <w:tcW w:w="870" w:type="dxa"/>
          </w:tcPr>
          <w:p>
            <w:pPr>
              <w:pStyle w:val="TableParagraph"/>
              <w:spacing w:before="178"/>
              <w:ind w:left="106"/>
              <w:rPr>
                <w:sz w:val="21"/>
              </w:rPr>
            </w:pPr>
            <w:r>
              <w:rPr>
                <w:spacing w:val="-5"/>
                <w:sz w:val="21"/>
              </w:rPr>
              <w:t>Mwh</w:t>
            </w:r>
          </w:p>
        </w:tc>
        <w:tc>
          <w:tcPr>
            <w:tcW w:w="1343" w:type="dxa"/>
          </w:tcPr>
          <w:p>
            <w:pPr>
              <w:pStyle w:val="TableParagraph"/>
              <w:spacing w:before="176"/>
              <w:ind w:left="13" w:right="5"/>
              <w:jc w:val="center"/>
              <w:rPr>
                <w:rFonts w:ascii="Times New Roman"/>
                <w:b/>
                <w:sz w:val="24"/>
              </w:rPr>
            </w:pPr>
            <w:r>
              <w:rPr>
                <w:rFonts w:ascii="Times New Roman"/>
                <w:b/>
                <w:spacing w:val="-2"/>
                <w:sz w:val="24"/>
              </w:rPr>
              <w:t>5910.015</w:t>
            </w:r>
          </w:p>
        </w:tc>
        <w:tc>
          <w:tcPr>
            <w:tcW w:w="1518" w:type="dxa"/>
          </w:tcPr>
          <w:p>
            <w:pPr>
              <w:pStyle w:val="TableParagraph"/>
              <w:spacing w:before="176"/>
              <w:ind w:left="10" w:right="3"/>
              <w:jc w:val="center"/>
              <w:rPr>
                <w:rFonts w:ascii="Times New Roman"/>
                <w:b/>
                <w:sz w:val="24"/>
              </w:rPr>
            </w:pPr>
            <w:r>
              <w:rPr>
                <w:rFonts w:ascii="Times New Roman"/>
                <w:b/>
                <w:spacing w:val="-2"/>
                <w:sz w:val="24"/>
              </w:rPr>
              <w:t>5910.015</w:t>
            </w:r>
          </w:p>
        </w:tc>
        <w:tc>
          <w:tcPr>
            <w:tcW w:w="2132" w:type="dxa"/>
          </w:tcPr>
          <w:p>
            <w:pPr>
              <w:pStyle w:val="TableParagraph"/>
              <w:spacing w:before="22"/>
              <w:ind w:left="107"/>
              <w:rPr>
                <w:sz w:val="21"/>
              </w:rPr>
            </w:pPr>
            <w:r>
              <w:rPr>
                <w:sz w:val="21"/>
              </w:rPr>
              <w:t>三相智能电表（</w:t>
            </w:r>
            <w:r>
              <w:rPr>
                <w:spacing w:val="-5"/>
                <w:sz w:val="21"/>
              </w:rPr>
              <w:t>导轨</w:t>
            </w:r>
          </w:p>
          <w:p>
            <w:pPr>
              <w:pStyle w:val="TableParagraph"/>
              <w:spacing w:before="43"/>
              <w:ind w:left="107"/>
              <w:rPr>
                <w:sz w:val="21"/>
              </w:rPr>
            </w:pPr>
            <w:r>
              <w:rPr>
                <w:spacing w:val="-2"/>
                <w:sz w:val="21"/>
              </w:rPr>
              <w:t>式）</w:t>
            </w:r>
            <w:r>
              <w:rPr>
                <w:spacing w:val="-5"/>
                <w:sz w:val="21"/>
              </w:rPr>
              <w:t>及发票</w:t>
            </w:r>
          </w:p>
        </w:tc>
      </w:tr>
      <w:tr>
        <w:trPr>
          <w:trHeight w:val="395" w:hRule="atLeast"/>
        </w:trPr>
        <w:tc>
          <w:tcPr>
            <w:tcW w:w="1338" w:type="dxa"/>
            <w:vMerge w:val="restart"/>
          </w:tcPr>
          <w:p>
            <w:pPr>
              <w:pStyle w:val="TableParagraph"/>
              <w:spacing w:line="278" w:lineRule="auto" w:before="115"/>
              <w:ind w:left="248" w:right="240" w:firstLine="211"/>
              <w:rPr>
                <w:sz w:val="21"/>
              </w:rPr>
            </w:pPr>
            <w:r>
              <w:rPr>
                <w:spacing w:val="-6"/>
                <w:sz w:val="21"/>
              </w:rPr>
              <w:t>其他</w:t>
            </w:r>
            <w:r>
              <w:rPr>
                <w:spacing w:val="-6"/>
                <w:sz w:val="21"/>
              </w:rPr>
              <w:t> </w:t>
            </w:r>
            <w:r>
              <w:rPr>
                <w:spacing w:val="-4"/>
                <w:sz w:val="21"/>
              </w:rPr>
              <w:t>间接排放</w:t>
            </w:r>
          </w:p>
        </w:tc>
        <w:tc>
          <w:tcPr>
            <w:tcW w:w="1338" w:type="dxa"/>
          </w:tcPr>
          <w:p>
            <w:pPr>
              <w:pStyle w:val="TableParagraph"/>
              <w:spacing w:before="62"/>
              <w:ind w:left="9"/>
              <w:jc w:val="center"/>
              <w:rPr>
                <w:sz w:val="21"/>
              </w:rPr>
            </w:pPr>
            <w:r>
              <w:rPr>
                <w:spacing w:val="-10"/>
                <w:sz w:val="21"/>
              </w:rPr>
              <w:t>/</w:t>
            </w:r>
          </w:p>
        </w:tc>
        <w:tc>
          <w:tcPr>
            <w:tcW w:w="1380" w:type="dxa"/>
          </w:tcPr>
          <w:p>
            <w:pPr>
              <w:pStyle w:val="TableParagraph"/>
              <w:spacing w:before="62"/>
              <w:ind w:left="8"/>
              <w:jc w:val="center"/>
              <w:rPr>
                <w:sz w:val="21"/>
              </w:rPr>
            </w:pPr>
            <w:r>
              <w:rPr>
                <w:spacing w:val="-10"/>
                <w:sz w:val="21"/>
              </w:rPr>
              <w:t>/</w:t>
            </w:r>
          </w:p>
        </w:tc>
        <w:tc>
          <w:tcPr>
            <w:tcW w:w="870" w:type="dxa"/>
          </w:tcPr>
          <w:p>
            <w:pPr>
              <w:pStyle w:val="TableParagraph"/>
              <w:spacing w:before="62"/>
              <w:ind w:left="9"/>
              <w:jc w:val="center"/>
              <w:rPr>
                <w:sz w:val="21"/>
              </w:rPr>
            </w:pPr>
            <w:r>
              <w:rPr>
                <w:spacing w:val="-10"/>
                <w:sz w:val="21"/>
              </w:rPr>
              <w:t>/</w:t>
            </w:r>
          </w:p>
        </w:tc>
        <w:tc>
          <w:tcPr>
            <w:tcW w:w="1343" w:type="dxa"/>
          </w:tcPr>
          <w:p>
            <w:pPr>
              <w:pStyle w:val="TableParagraph"/>
              <w:spacing w:before="62"/>
              <w:ind w:left="13" w:right="4"/>
              <w:jc w:val="center"/>
              <w:rPr>
                <w:sz w:val="21"/>
              </w:rPr>
            </w:pPr>
            <w:r>
              <w:rPr>
                <w:spacing w:val="-10"/>
                <w:sz w:val="21"/>
              </w:rPr>
              <w:t>/</w:t>
            </w:r>
          </w:p>
        </w:tc>
        <w:tc>
          <w:tcPr>
            <w:tcW w:w="1518" w:type="dxa"/>
          </w:tcPr>
          <w:p>
            <w:pPr>
              <w:pStyle w:val="TableParagraph"/>
              <w:spacing w:before="62"/>
              <w:ind w:left="10" w:right="1"/>
              <w:jc w:val="center"/>
              <w:rPr>
                <w:sz w:val="21"/>
              </w:rPr>
            </w:pPr>
            <w:r>
              <w:rPr>
                <w:spacing w:val="-10"/>
                <w:sz w:val="21"/>
              </w:rPr>
              <w:t>/</w:t>
            </w:r>
          </w:p>
        </w:tc>
        <w:tc>
          <w:tcPr>
            <w:tcW w:w="2132" w:type="dxa"/>
          </w:tcPr>
          <w:p>
            <w:pPr>
              <w:pStyle w:val="TableParagraph"/>
              <w:spacing w:before="62"/>
              <w:ind w:left="7"/>
              <w:jc w:val="center"/>
              <w:rPr>
                <w:sz w:val="21"/>
              </w:rPr>
            </w:pPr>
            <w:r>
              <w:rPr>
                <w:spacing w:val="-10"/>
                <w:sz w:val="21"/>
              </w:rPr>
              <w:t>/</w:t>
            </w:r>
          </w:p>
        </w:tc>
      </w:tr>
      <w:tr>
        <w:trPr>
          <w:trHeight w:val="408" w:hRule="atLeast"/>
        </w:trPr>
        <w:tc>
          <w:tcPr>
            <w:tcW w:w="1338" w:type="dxa"/>
            <w:vMerge/>
            <w:tcBorders>
              <w:top w:val="nil"/>
            </w:tcBorders>
          </w:tcPr>
          <w:p>
            <w:pPr>
              <w:rPr>
                <w:sz w:val="2"/>
                <w:szCs w:val="2"/>
              </w:rPr>
            </w:pPr>
          </w:p>
        </w:tc>
        <w:tc>
          <w:tcPr>
            <w:tcW w:w="1338" w:type="dxa"/>
          </w:tcPr>
          <w:p>
            <w:pPr>
              <w:pStyle w:val="TableParagraph"/>
              <w:spacing w:before="69"/>
              <w:ind w:left="9"/>
              <w:jc w:val="center"/>
              <w:rPr>
                <w:sz w:val="21"/>
              </w:rPr>
            </w:pPr>
            <w:r>
              <w:rPr>
                <w:spacing w:val="-10"/>
                <w:sz w:val="21"/>
              </w:rPr>
              <w:t>/</w:t>
            </w:r>
          </w:p>
        </w:tc>
        <w:tc>
          <w:tcPr>
            <w:tcW w:w="1380" w:type="dxa"/>
          </w:tcPr>
          <w:p>
            <w:pPr>
              <w:pStyle w:val="TableParagraph"/>
              <w:spacing w:before="69"/>
              <w:ind w:left="8"/>
              <w:jc w:val="center"/>
              <w:rPr>
                <w:sz w:val="21"/>
              </w:rPr>
            </w:pPr>
            <w:r>
              <w:rPr>
                <w:spacing w:val="-10"/>
                <w:sz w:val="21"/>
              </w:rPr>
              <w:t>/</w:t>
            </w:r>
          </w:p>
        </w:tc>
        <w:tc>
          <w:tcPr>
            <w:tcW w:w="870" w:type="dxa"/>
          </w:tcPr>
          <w:p>
            <w:pPr>
              <w:pStyle w:val="TableParagraph"/>
              <w:spacing w:before="69"/>
              <w:ind w:left="9"/>
              <w:jc w:val="center"/>
              <w:rPr>
                <w:sz w:val="21"/>
              </w:rPr>
            </w:pPr>
            <w:r>
              <w:rPr>
                <w:spacing w:val="-10"/>
                <w:sz w:val="21"/>
              </w:rPr>
              <w:t>/</w:t>
            </w:r>
          </w:p>
        </w:tc>
        <w:tc>
          <w:tcPr>
            <w:tcW w:w="1343" w:type="dxa"/>
          </w:tcPr>
          <w:p>
            <w:pPr>
              <w:pStyle w:val="TableParagraph"/>
              <w:spacing w:before="69"/>
              <w:ind w:left="13" w:right="4"/>
              <w:jc w:val="center"/>
              <w:rPr>
                <w:sz w:val="21"/>
              </w:rPr>
            </w:pPr>
            <w:r>
              <w:rPr>
                <w:spacing w:val="-10"/>
                <w:sz w:val="21"/>
              </w:rPr>
              <w:t>/</w:t>
            </w:r>
          </w:p>
        </w:tc>
        <w:tc>
          <w:tcPr>
            <w:tcW w:w="1518" w:type="dxa"/>
          </w:tcPr>
          <w:p>
            <w:pPr>
              <w:pStyle w:val="TableParagraph"/>
              <w:spacing w:before="69"/>
              <w:ind w:left="10" w:right="1"/>
              <w:jc w:val="center"/>
              <w:rPr>
                <w:sz w:val="21"/>
              </w:rPr>
            </w:pPr>
            <w:r>
              <w:rPr>
                <w:spacing w:val="-10"/>
                <w:sz w:val="21"/>
              </w:rPr>
              <w:t>/</w:t>
            </w:r>
          </w:p>
        </w:tc>
        <w:tc>
          <w:tcPr>
            <w:tcW w:w="2132" w:type="dxa"/>
          </w:tcPr>
          <w:p>
            <w:pPr>
              <w:pStyle w:val="TableParagraph"/>
              <w:spacing w:before="69"/>
              <w:ind w:left="7"/>
              <w:jc w:val="center"/>
              <w:rPr>
                <w:sz w:val="21"/>
              </w:rPr>
            </w:pPr>
            <w:r>
              <w:rPr>
                <w:spacing w:val="-10"/>
                <w:sz w:val="21"/>
              </w:rPr>
              <w:t>/</w:t>
            </w:r>
          </w:p>
        </w:tc>
      </w:tr>
    </w:tbl>
    <w:p>
      <w:pPr>
        <w:pStyle w:val="BodyText"/>
        <w:spacing w:before="177"/>
      </w:pPr>
    </w:p>
    <w:p>
      <w:pPr>
        <w:pStyle w:val="ListParagraph"/>
        <w:numPr>
          <w:ilvl w:val="4"/>
          <w:numId w:val="8"/>
        </w:numPr>
        <w:tabs>
          <w:tab w:pos="832" w:val="left" w:leader="none"/>
          <w:tab w:pos="4194" w:val="left" w:leader="none"/>
        </w:tabs>
        <w:spacing w:line="240" w:lineRule="auto" w:before="0" w:after="0"/>
        <w:ind w:left="832" w:right="0" w:hanging="212"/>
        <w:jc w:val="left"/>
        <w:rPr>
          <w:sz w:val="24"/>
        </w:rPr>
      </w:pPr>
      <w:r>
        <w:rPr>
          <w:sz w:val="24"/>
        </w:rPr>
        <w:t>核查数据与组织盘查数据一</w:t>
      </w:r>
      <w:r>
        <w:rPr>
          <w:spacing w:val="-10"/>
          <w:sz w:val="24"/>
        </w:rPr>
        <w:t>致</w:t>
      </w:r>
      <w:r>
        <w:rPr>
          <w:sz w:val="24"/>
        </w:rPr>
        <w:tab/>
      </w:r>
      <w:r>
        <w:rPr>
          <w:rFonts w:ascii="Wingdings" w:hAnsi="Wingdings" w:eastAsia="Wingdings"/>
          <w:spacing w:val="-2"/>
          <w:sz w:val="24"/>
        </w:rPr>
        <w:t></w:t>
      </w:r>
      <w:r>
        <w:rPr>
          <w:spacing w:val="-2"/>
          <w:sz w:val="24"/>
        </w:rPr>
        <w:t>核查数据与组织盘查数据不一致；差异的原因</w:t>
      </w:r>
      <w:r>
        <w:rPr>
          <w:spacing w:val="-10"/>
          <w:sz w:val="24"/>
        </w:rPr>
        <w:t>：</w:t>
      </w:r>
    </w:p>
    <w:p>
      <w:pPr>
        <w:pStyle w:val="ListParagraph"/>
        <w:numPr>
          <w:ilvl w:val="3"/>
          <w:numId w:val="8"/>
        </w:numPr>
        <w:tabs>
          <w:tab w:pos="1046" w:val="left" w:leader="none"/>
        </w:tabs>
        <w:spacing w:line="240" w:lineRule="auto" w:before="159" w:after="0"/>
        <w:ind w:left="1046" w:right="0" w:hanging="906"/>
        <w:jc w:val="left"/>
        <w:rPr>
          <w:sz w:val="24"/>
        </w:rPr>
      </w:pPr>
      <w:r>
        <w:rPr>
          <w:spacing w:val="-2"/>
          <w:sz w:val="24"/>
        </w:rPr>
        <w:t>排放因子的符合性</w:t>
      </w:r>
    </w:p>
    <w:p>
      <w:pPr>
        <w:pStyle w:val="BodyText"/>
        <w:spacing w:line="364" w:lineRule="auto" w:before="160"/>
        <w:ind w:left="140" w:right="162" w:firstLine="480"/>
      </w:pPr>
      <w:r>
        <w:rPr>
          <w:spacing w:val="-6"/>
        </w:rPr>
        <w:t>参照排放单位报送的 </w:t>
      </w:r>
      <w:r>
        <w:rPr>
          <w:spacing w:val="-2"/>
        </w:rPr>
        <w:t>2024</w:t>
      </w:r>
      <w:r>
        <w:rPr>
          <w:spacing w:val="-19"/>
        </w:rPr>
        <w:t> 年度温室气体排放报告，对比相关的证据材料，查阅相关资料，</w:t>
      </w:r>
      <w:r>
        <w:rPr>
          <w:spacing w:val="-2"/>
        </w:rPr>
        <w:t>确定排放因子的符合性。</w:t>
      </w:r>
    </w:p>
    <w:p>
      <w:pPr>
        <w:pStyle w:val="BodyText"/>
        <w:spacing w:line="306" w:lineRule="exact"/>
        <w:ind w:left="620"/>
      </w:pPr>
      <w:r>
        <w:rPr>
          <w:spacing w:val="-1"/>
        </w:rPr>
        <w:t>经核查，组织涉及的排放因子数据见下表。</w:t>
      </w:r>
    </w:p>
    <w:p>
      <w:pPr>
        <w:pStyle w:val="BodyText"/>
        <w:spacing w:before="12"/>
        <w:rPr>
          <w:sz w:val="17"/>
        </w:r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
        <w:gridCol w:w="842"/>
        <w:gridCol w:w="1223"/>
        <w:gridCol w:w="2715"/>
        <w:gridCol w:w="3225"/>
        <w:gridCol w:w="792"/>
      </w:tblGrid>
      <w:tr>
        <w:trPr>
          <w:trHeight w:val="426" w:hRule="atLeast"/>
        </w:trPr>
        <w:tc>
          <w:tcPr>
            <w:tcW w:w="899" w:type="dxa"/>
            <w:vMerge w:val="restart"/>
            <w:tcBorders>
              <w:left w:val="single" w:sz="8" w:space="0" w:color="000000"/>
            </w:tcBorders>
          </w:tcPr>
          <w:p>
            <w:pPr>
              <w:pStyle w:val="TableParagraph"/>
              <w:spacing w:before="247"/>
              <w:rPr>
                <w:sz w:val="21"/>
              </w:rPr>
            </w:pPr>
          </w:p>
          <w:p>
            <w:pPr>
              <w:pStyle w:val="TableParagraph"/>
              <w:spacing w:before="1"/>
              <w:ind w:left="134"/>
              <w:rPr>
                <w:sz w:val="21"/>
              </w:rPr>
            </w:pPr>
            <w:r>
              <w:rPr>
                <w:spacing w:val="-5"/>
                <w:sz w:val="21"/>
              </w:rPr>
              <w:t>排放源</w:t>
            </w:r>
          </w:p>
        </w:tc>
        <w:tc>
          <w:tcPr>
            <w:tcW w:w="842" w:type="dxa"/>
            <w:vMerge w:val="restart"/>
          </w:tcPr>
          <w:p>
            <w:pPr>
              <w:pStyle w:val="TableParagraph"/>
              <w:spacing w:before="91"/>
              <w:rPr>
                <w:sz w:val="21"/>
              </w:rPr>
            </w:pPr>
          </w:p>
          <w:p>
            <w:pPr>
              <w:pStyle w:val="TableParagraph"/>
              <w:spacing w:line="278" w:lineRule="auto" w:before="1"/>
              <w:ind w:left="214" w:right="197"/>
              <w:rPr>
                <w:sz w:val="21"/>
              </w:rPr>
            </w:pPr>
            <w:r>
              <w:rPr>
                <w:spacing w:val="-6"/>
                <w:sz w:val="21"/>
              </w:rPr>
              <w:t>燃料</w:t>
            </w:r>
            <w:r>
              <w:rPr>
                <w:spacing w:val="-8"/>
                <w:sz w:val="21"/>
              </w:rPr>
              <w:t>类型</w:t>
            </w:r>
          </w:p>
        </w:tc>
        <w:tc>
          <w:tcPr>
            <w:tcW w:w="1223" w:type="dxa"/>
            <w:vMerge w:val="restart"/>
          </w:tcPr>
          <w:p>
            <w:pPr>
              <w:pStyle w:val="TableParagraph"/>
              <w:spacing w:before="247"/>
              <w:rPr>
                <w:sz w:val="21"/>
              </w:rPr>
            </w:pPr>
          </w:p>
          <w:p>
            <w:pPr>
              <w:pStyle w:val="TableParagraph"/>
              <w:spacing w:before="1"/>
              <w:ind w:left="196"/>
              <w:rPr>
                <w:sz w:val="21"/>
              </w:rPr>
            </w:pPr>
            <w:r>
              <w:rPr>
                <w:spacing w:val="-7"/>
                <w:sz w:val="21"/>
              </w:rPr>
              <w:t>设施活动</w:t>
            </w:r>
          </w:p>
        </w:tc>
        <w:tc>
          <w:tcPr>
            <w:tcW w:w="6732" w:type="dxa"/>
            <w:gridSpan w:val="3"/>
          </w:tcPr>
          <w:p>
            <w:pPr>
              <w:pStyle w:val="TableParagraph"/>
              <w:spacing w:before="77"/>
              <w:ind w:left="16" w:right="1"/>
              <w:jc w:val="center"/>
              <w:rPr>
                <w:sz w:val="21"/>
              </w:rPr>
            </w:pPr>
            <w:r>
              <w:rPr>
                <w:spacing w:val="-4"/>
                <w:sz w:val="21"/>
              </w:rPr>
              <w:t>碳排放因子</w:t>
            </w:r>
          </w:p>
        </w:tc>
      </w:tr>
      <w:tr>
        <w:trPr>
          <w:trHeight w:val="870" w:hRule="atLeast"/>
        </w:trPr>
        <w:tc>
          <w:tcPr>
            <w:tcW w:w="899" w:type="dxa"/>
            <w:vMerge/>
            <w:tcBorders>
              <w:top w:val="nil"/>
              <w:left w:val="single" w:sz="8" w:space="0" w:color="000000"/>
            </w:tcBorders>
          </w:tcPr>
          <w:p>
            <w:pPr>
              <w:rPr>
                <w:sz w:val="2"/>
                <w:szCs w:val="2"/>
              </w:rPr>
            </w:pPr>
          </w:p>
        </w:tc>
        <w:tc>
          <w:tcPr>
            <w:tcW w:w="842" w:type="dxa"/>
            <w:vMerge/>
            <w:tcBorders>
              <w:top w:val="nil"/>
            </w:tcBorders>
          </w:tcPr>
          <w:p>
            <w:pPr>
              <w:rPr>
                <w:sz w:val="2"/>
                <w:szCs w:val="2"/>
              </w:rPr>
            </w:pPr>
          </w:p>
        </w:tc>
        <w:tc>
          <w:tcPr>
            <w:tcW w:w="1223" w:type="dxa"/>
            <w:vMerge/>
            <w:tcBorders>
              <w:top w:val="nil"/>
            </w:tcBorders>
          </w:tcPr>
          <w:p>
            <w:pPr>
              <w:rPr>
                <w:sz w:val="2"/>
                <w:szCs w:val="2"/>
              </w:rPr>
            </w:pPr>
          </w:p>
        </w:tc>
        <w:tc>
          <w:tcPr>
            <w:tcW w:w="2715" w:type="dxa"/>
          </w:tcPr>
          <w:p>
            <w:pPr>
              <w:pStyle w:val="TableParagraph"/>
              <w:spacing w:before="30"/>
              <w:rPr>
                <w:sz w:val="21"/>
              </w:rPr>
            </w:pPr>
          </w:p>
          <w:p>
            <w:pPr>
              <w:pStyle w:val="TableParagraph"/>
              <w:ind w:left="18" w:right="2"/>
              <w:jc w:val="center"/>
              <w:rPr>
                <w:sz w:val="21"/>
              </w:rPr>
            </w:pPr>
            <w:r>
              <w:rPr>
                <w:spacing w:val="-2"/>
                <w:sz w:val="21"/>
              </w:rPr>
              <w:t>低位发热量GJ/万或Nm</w:t>
            </w:r>
            <w:r>
              <w:rPr>
                <w:spacing w:val="-2"/>
                <w:position w:val="10"/>
                <w:sz w:val="10"/>
              </w:rPr>
              <w:t>3</w:t>
            </w:r>
            <w:r>
              <w:rPr>
                <w:spacing w:val="-2"/>
                <w:sz w:val="21"/>
              </w:rPr>
              <w:t>/GJ/t</w:t>
            </w:r>
          </w:p>
        </w:tc>
        <w:tc>
          <w:tcPr>
            <w:tcW w:w="3225" w:type="dxa"/>
          </w:tcPr>
          <w:p>
            <w:pPr>
              <w:pStyle w:val="TableParagraph"/>
              <w:spacing w:before="30"/>
              <w:rPr>
                <w:sz w:val="21"/>
              </w:rPr>
            </w:pPr>
          </w:p>
          <w:p>
            <w:pPr>
              <w:pStyle w:val="TableParagraph"/>
              <w:ind w:left="17"/>
              <w:jc w:val="center"/>
              <w:rPr>
                <w:sz w:val="21"/>
              </w:rPr>
            </w:pPr>
            <w:r>
              <w:rPr>
                <w:spacing w:val="-7"/>
                <w:sz w:val="21"/>
              </w:rPr>
              <w:t>数据来源</w:t>
            </w:r>
          </w:p>
        </w:tc>
        <w:tc>
          <w:tcPr>
            <w:tcW w:w="792" w:type="dxa"/>
          </w:tcPr>
          <w:p>
            <w:pPr>
              <w:pStyle w:val="TableParagraph"/>
              <w:spacing w:before="30"/>
              <w:rPr>
                <w:sz w:val="21"/>
              </w:rPr>
            </w:pPr>
          </w:p>
          <w:p>
            <w:pPr>
              <w:pStyle w:val="TableParagraph"/>
              <w:ind w:left="189"/>
              <w:rPr>
                <w:sz w:val="21"/>
              </w:rPr>
            </w:pPr>
            <w:r>
              <w:rPr>
                <w:spacing w:val="-8"/>
                <w:sz w:val="21"/>
              </w:rPr>
              <w:t>备注</w:t>
            </w:r>
          </w:p>
        </w:tc>
      </w:tr>
      <w:tr>
        <w:trPr>
          <w:trHeight w:val="897" w:hRule="atLeast"/>
        </w:trPr>
        <w:tc>
          <w:tcPr>
            <w:tcW w:w="899" w:type="dxa"/>
            <w:vMerge w:val="restart"/>
            <w:tcBorders>
              <w:left w:val="single" w:sz="8" w:space="0" w:color="000000"/>
            </w:tcBorders>
          </w:tcPr>
          <w:p>
            <w:pPr>
              <w:pStyle w:val="TableParagraph"/>
              <w:rPr>
                <w:sz w:val="18"/>
              </w:rPr>
            </w:pPr>
          </w:p>
          <w:p>
            <w:pPr>
              <w:pStyle w:val="TableParagraph"/>
              <w:rPr>
                <w:sz w:val="18"/>
              </w:rPr>
            </w:pPr>
          </w:p>
          <w:p>
            <w:pPr>
              <w:pStyle w:val="TableParagraph"/>
              <w:spacing w:before="77"/>
              <w:rPr>
                <w:sz w:val="18"/>
              </w:rPr>
            </w:pPr>
          </w:p>
          <w:p>
            <w:pPr>
              <w:pStyle w:val="TableParagraph"/>
              <w:ind w:left="88"/>
              <w:rPr>
                <w:sz w:val="18"/>
              </w:rPr>
            </w:pPr>
            <w:r>
              <w:rPr>
                <w:spacing w:val="-3"/>
                <w:sz w:val="18"/>
              </w:rPr>
              <w:t>直接排放</w:t>
            </w:r>
          </w:p>
        </w:tc>
        <w:tc>
          <w:tcPr>
            <w:tcW w:w="842" w:type="dxa"/>
          </w:tcPr>
          <w:p>
            <w:pPr>
              <w:pStyle w:val="TableParagraph"/>
              <w:spacing w:before="45"/>
              <w:rPr>
                <w:sz w:val="21"/>
              </w:rPr>
            </w:pPr>
          </w:p>
          <w:p>
            <w:pPr>
              <w:pStyle w:val="TableParagraph"/>
              <w:ind w:left="15"/>
              <w:jc w:val="center"/>
              <w:rPr>
                <w:sz w:val="21"/>
              </w:rPr>
            </w:pPr>
            <w:r>
              <w:rPr>
                <w:spacing w:val="-8"/>
                <w:sz w:val="21"/>
              </w:rPr>
              <w:t>汽油</w:t>
            </w:r>
          </w:p>
        </w:tc>
        <w:tc>
          <w:tcPr>
            <w:tcW w:w="1223" w:type="dxa"/>
          </w:tcPr>
          <w:p>
            <w:pPr>
              <w:pStyle w:val="TableParagraph"/>
              <w:spacing w:before="45"/>
              <w:rPr>
                <w:sz w:val="21"/>
              </w:rPr>
            </w:pPr>
          </w:p>
          <w:p>
            <w:pPr>
              <w:pStyle w:val="TableParagraph"/>
              <w:ind w:left="61"/>
              <w:rPr>
                <w:sz w:val="21"/>
              </w:rPr>
            </w:pPr>
            <w:r>
              <w:rPr>
                <w:spacing w:val="-5"/>
                <w:sz w:val="21"/>
              </w:rPr>
              <w:t>公务车</w:t>
            </w:r>
          </w:p>
        </w:tc>
        <w:tc>
          <w:tcPr>
            <w:tcW w:w="2715" w:type="dxa"/>
          </w:tcPr>
          <w:p>
            <w:pPr>
              <w:pStyle w:val="TableParagraph"/>
              <w:spacing w:before="45"/>
              <w:rPr>
                <w:sz w:val="21"/>
              </w:rPr>
            </w:pPr>
          </w:p>
          <w:p>
            <w:pPr>
              <w:pStyle w:val="TableParagraph"/>
              <w:ind w:left="18"/>
              <w:jc w:val="center"/>
              <w:rPr>
                <w:sz w:val="21"/>
              </w:rPr>
            </w:pPr>
            <w:r>
              <w:rPr>
                <w:spacing w:val="-2"/>
                <w:sz w:val="21"/>
              </w:rPr>
              <w:t>43.07</w:t>
            </w:r>
          </w:p>
        </w:tc>
        <w:tc>
          <w:tcPr>
            <w:tcW w:w="3225" w:type="dxa"/>
            <w:vMerge w:val="restart"/>
          </w:tcPr>
          <w:p>
            <w:pPr>
              <w:pStyle w:val="TableParagraph"/>
              <w:spacing w:before="11"/>
              <w:rPr>
                <w:sz w:val="21"/>
              </w:rPr>
            </w:pPr>
          </w:p>
          <w:p>
            <w:pPr>
              <w:pStyle w:val="TableParagraph"/>
              <w:spacing w:line="278" w:lineRule="auto" w:before="1"/>
              <w:ind w:left="62" w:right="-101"/>
              <w:rPr>
                <w:sz w:val="21"/>
              </w:rPr>
            </w:pPr>
            <w:r>
              <w:rPr>
                <w:spacing w:val="-2"/>
                <w:sz w:val="21"/>
              </w:rPr>
              <w:t>《中国能源统计年鉴2022》、《省</w:t>
            </w:r>
            <w:r>
              <w:rPr>
                <w:spacing w:val="-12"/>
                <w:sz w:val="21"/>
              </w:rPr>
              <w:t>级温室气体清单编制指南</w:t>
            </w:r>
            <w:r>
              <w:rPr>
                <w:spacing w:val="-2"/>
                <w:sz w:val="21"/>
              </w:rPr>
              <w:t>（试行</w:t>
            </w:r>
            <w:r>
              <w:rPr>
                <w:spacing w:val="-104"/>
                <w:sz w:val="21"/>
              </w:rPr>
              <w:t>）</w:t>
            </w:r>
            <w:r>
              <w:rPr>
                <w:spacing w:val="-54"/>
                <w:sz w:val="21"/>
              </w:rPr>
              <w:t>》、</w:t>
            </w:r>
          </w:p>
          <w:p>
            <w:pPr>
              <w:pStyle w:val="TableParagraph"/>
              <w:spacing w:line="278" w:lineRule="auto"/>
              <w:ind w:left="62" w:right="213"/>
              <w:rPr>
                <w:sz w:val="21"/>
              </w:rPr>
            </w:pPr>
            <w:r>
              <w:rPr>
                <w:spacing w:val="-2"/>
                <w:sz w:val="21"/>
              </w:rPr>
              <w:t>《IPCC2006年国家温室气体清单</w:t>
            </w:r>
            <w:r>
              <w:rPr>
                <w:spacing w:val="-4"/>
                <w:sz w:val="21"/>
              </w:rPr>
              <w:t>指南》</w:t>
            </w:r>
          </w:p>
        </w:tc>
        <w:tc>
          <w:tcPr>
            <w:tcW w:w="792" w:type="dxa"/>
            <w:vMerge w:val="restart"/>
          </w:tcPr>
          <w:p>
            <w:pPr>
              <w:pStyle w:val="TableParagraph"/>
              <w:rPr>
                <w:rFonts w:ascii="Times New Roman"/>
                <w:sz w:val="22"/>
              </w:rPr>
            </w:pPr>
          </w:p>
        </w:tc>
      </w:tr>
      <w:tr>
        <w:trPr>
          <w:trHeight w:val="426" w:hRule="atLeast"/>
        </w:trPr>
        <w:tc>
          <w:tcPr>
            <w:tcW w:w="899" w:type="dxa"/>
            <w:vMerge/>
            <w:tcBorders>
              <w:top w:val="nil"/>
              <w:left w:val="single" w:sz="8" w:space="0" w:color="000000"/>
            </w:tcBorders>
          </w:tcPr>
          <w:p>
            <w:pPr>
              <w:rPr>
                <w:sz w:val="2"/>
                <w:szCs w:val="2"/>
              </w:rPr>
            </w:pPr>
          </w:p>
        </w:tc>
        <w:tc>
          <w:tcPr>
            <w:tcW w:w="842" w:type="dxa"/>
          </w:tcPr>
          <w:p>
            <w:pPr>
              <w:pStyle w:val="TableParagraph"/>
              <w:spacing w:before="78"/>
              <w:ind w:left="15"/>
              <w:jc w:val="center"/>
              <w:rPr>
                <w:sz w:val="21"/>
              </w:rPr>
            </w:pPr>
            <w:r>
              <w:rPr>
                <w:spacing w:val="-8"/>
                <w:sz w:val="21"/>
              </w:rPr>
              <w:t>柴油</w:t>
            </w:r>
          </w:p>
        </w:tc>
        <w:tc>
          <w:tcPr>
            <w:tcW w:w="1223" w:type="dxa"/>
          </w:tcPr>
          <w:p>
            <w:pPr>
              <w:pStyle w:val="TableParagraph"/>
              <w:spacing w:before="78"/>
              <w:ind w:left="61"/>
              <w:rPr>
                <w:sz w:val="21"/>
              </w:rPr>
            </w:pPr>
            <w:r>
              <w:rPr>
                <w:spacing w:val="-8"/>
                <w:sz w:val="21"/>
              </w:rPr>
              <w:t>叉车</w:t>
            </w:r>
          </w:p>
        </w:tc>
        <w:tc>
          <w:tcPr>
            <w:tcW w:w="2715" w:type="dxa"/>
          </w:tcPr>
          <w:p>
            <w:pPr>
              <w:pStyle w:val="TableParagraph"/>
              <w:spacing w:before="78"/>
              <w:ind w:left="18"/>
              <w:jc w:val="center"/>
              <w:rPr>
                <w:sz w:val="21"/>
              </w:rPr>
            </w:pPr>
            <w:r>
              <w:rPr>
                <w:spacing w:val="-2"/>
                <w:sz w:val="21"/>
              </w:rPr>
              <w:t>42.652</w:t>
            </w:r>
          </w:p>
        </w:tc>
        <w:tc>
          <w:tcPr>
            <w:tcW w:w="3225" w:type="dxa"/>
            <w:vMerge/>
            <w:tcBorders>
              <w:top w:val="nil"/>
            </w:tcBorders>
          </w:tcPr>
          <w:p>
            <w:pPr>
              <w:rPr>
                <w:sz w:val="2"/>
                <w:szCs w:val="2"/>
              </w:rPr>
            </w:pPr>
          </w:p>
        </w:tc>
        <w:tc>
          <w:tcPr>
            <w:tcW w:w="792" w:type="dxa"/>
            <w:vMerge/>
            <w:tcBorders>
              <w:top w:val="nil"/>
            </w:tcBorders>
          </w:tcPr>
          <w:p>
            <w:pPr>
              <w:rPr>
                <w:sz w:val="2"/>
                <w:szCs w:val="2"/>
              </w:rPr>
            </w:pPr>
          </w:p>
        </w:tc>
      </w:tr>
      <w:tr>
        <w:trPr>
          <w:trHeight w:val="426" w:hRule="atLeast"/>
        </w:trPr>
        <w:tc>
          <w:tcPr>
            <w:tcW w:w="899" w:type="dxa"/>
            <w:vMerge/>
            <w:tcBorders>
              <w:top w:val="nil"/>
              <w:left w:val="single" w:sz="8" w:space="0" w:color="000000"/>
            </w:tcBorders>
          </w:tcPr>
          <w:p>
            <w:pPr>
              <w:rPr>
                <w:sz w:val="2"/>
                <w:szCs w:val="2"/>
              </w:rPr>
            </w:pPr>
          </w:p>
        </w:tc>
        <w:tc>
          <w:tcPr>
            <w:tcW w:w="842" w:type="dxa"/>
          </w:tcPr>
          <w:p>
            <w:pPr>
              <w:pStyle w:val="TableParagraph"/>
              <w:spacing w:before="77"/>
              <w:ind w:left="15"/>
              <w:jc w:val="center"/>
              <w:rPr>
                <w:sz w:val="21"/>
              </w:rPr>
            </w:pPr>
            <w:r>
              <w:rPr>
                <w:spacing w:val="-5"/>
                <w:sz w:val="21"/>
              </w:rPr>
              <w:t>天然气</w:t>
            </w:r>
          </w:p>
        </w:tc>
        <w:tc>
          <w:tcPr>
            <w:tcW w:w="1223" w:type="dxa"/>
          </w:tcPr>
          <w:p>
            <w:pPr>
              <w:pStyle w:val="TableParagraph"/>
              <w:spacing w:before="77"/>
              <w:ind w:left="61"/>
              <w:rPr>
                <w:sz w:val="21"/>
              </w:rPr>
            </w:pPr>
            <w:r>
              <w:rPr>
                <w:spacing w:val="-8"/>
                <w:sz w:val="21"/>
              </w:rPr>
              <w:t>食堂</w:t>
            </w:r>
          </w:p>
        </w:tc>
        <w:tc>
          <w:tcPr>
            <w:tcW w:w="2715" w:type="dxa"/>
          </w:tcPr>
          <w:p>
            <w:pPr>
              <w:pStyle w:val="TableParagraph"/>
              <w:spacing w:before="77"/>
              <w:ind w:left="18"/>
              <w:jc w:val="center"/>
              <w:rPr>
                <w:sz w:val="21"/>
              </w:rPr>
            </w:pPr>
            <w:r>
              <w:rPr>
                <w:spacing w:val="-2"/>
                <w:sz w:val="21"/>
              </w:rPr>
              <w:t>389.31</w:t>
            </w:r>
          </w:p>
        </w:tc>
        <w:tc>
          <w:tcPr>
            <w:tcW w:w="3225" w:type="dxa"/>
            <w:vMerge/>
            <w:tcBorders>
              <w:top w:val="nil"/>
            </w:tcBorders>
          </w:tcPr>
          <w:p>
            <w:pPr>
              <w:rPr>
                <w:sz w:val="2"/>
                <w:szCs w:val="2"/>
              </w:rPr>
            </w:pPr>
          </w:p>
        </w:tc>
        <w:tc>
          <w:tcPr>
            <w:tcW w:w="792" w:type="dxa"/>
            <w:vMerge/>
            <w:tcBorders>
              <w:top w:val="nil"/>
            </w:tcBorders>
          </w:tcPr>
          <w:p>
            <w:pPr>
              <w:rPr>
                <w:sz w:val="2"/>
                <w:szCs w:val="2"/>
              </w:rPr>
            </w:pPr>
          </w:p>
        </w:tc>
      </w:tr>
      <w:tr>
        <w:trPr>
          <w:trHeight w:val="520" w:hRule="atLeast"/>
        </w:trPr>
        <w:tc>
          <w:tcPr>
            <w:tcW w:w="899" w:type="dxa"/>
            <w:vMerge w:val="restart"/>
            <w:tcBorders>
              <w:left w:val="single" w:sz="8" w:space="0" w:color="000000"/>
            </w:tcBorders>
          </w:tcPr>
          <w:p>
            <w:pPr>
              <w:pStyle w:val="TableParagraph"/>
              <w:rPr>
                <w:sz w:val="18"/>
              </w:rPr>
            </w:pPr>
          </w:p>
          <w:p>
            <w:pPr>
              <w:pStyle w:val="TableParagraph"/>
              <w:spacing w:before="56"/>
              <w:rPr>
                <w:sz w:val="18"/>
              </w:rPr>
            </w:pPr>
          </w:p>
          <w:p>
            <w:pPr>
              <w:pStyle w:val="TableParagraph"/>
              <w:spacing w:before="1"/>
              <w:ind w:left="88"/>
              <w:rPr>
                <w:sz w:val="18"/>
              </w:rPr>
            </w:pPr>
            <w:r>
              <w:rPr>
                <w:spacing w:val="-3"/>
                <w:sz w:val="18"/>
              </w:rPr>
              <w:t>间接排放</w:t>
            </w:r>
          </w:p>
        </w:tc>
        <w:tc>
          <w:tcPr>
            <w:tcW w:w="842" w:type="dxa"/>
          </w:tcPr>
          <w:p>
            <w:pPr>
              <w:pStyle w:val="TableParagraph"/>
              <w:spacing w:before="125"/>
              <w:ind w:left="15"/>
              <w:jc w:val="center"/>
              <w:rPr>
                <w:sz w:val="21"/>
              </w:rPr>
            </w:pPr>
            <w:r>
              <w:rPr>
                <w:spacing w:val="-5"/>
                <w:sz w:val="21"/>
              </w:rPr>
              <w:t>外购电</w:t>
            </w:r>
          </w:p>
        </w:tc>
        <w:tc>
          <w:tcPr>
            <w:tcW w:w="1223" w:type="dxa"/>
          </w:tcPr>
          <w:p>
            <w:pPr>
              <w:pStyle w:val="TableParagraph"/>
              <w:spacing w:before="125"/>
              <w:ind w:left="61"/>
              <w:rPr>
                <w:sz w:val="21"/>
              </w:rPr>
            </w:pPr>
            <w:r>
              <w:rPr>
                <w:spacing w:val="-4"/>
                <w:sz w:val="21"/>
              </w:rPr>
              <w:t>生产及办公</w:t>
            </w:r>
          </w:p>
        </w:tc>
        <w:tc>
          <w:tcPr>
            <w:tcW w:w="6732" w:type="dxa"/>
            <w:gridSpan w:val="3"/>
          </w:tcPr>
          <w:p>
            <w:pPr>
              <w:pStyle w:val="TableParagraph"/>
              <w:spacing w:before="125"/>
              <w:ind w:left="60"/>
              <w:rPr>
                <w:sz w:val="21"/>
              </w:rPr>
            </w:pPr>
            <w:r>
              <w:rPr>
                <w:spacing w:val="-2"/>
                <w:sz w:val="21"/>
              </w:rPr>
              <w:t>0.1404</w:t>
            </w:r>
          </w:p>
        </w:tc>
      </w:tr>
      <w:tr>
        <w:trPr>
          <w:trHeight w:val="738" w:hRule="atLeast"/>
        </w:trPr>
        <w:tc>
          <w:tcPr>
            <w:tcW w:w="899" w:type="dxa"/>
            <w:vMerge/>
            <w:tcBorders>
              <w:top w:val="nil"/>
              <w:left w:val="single" w:sz="8" w:space="0" w:color="000000"/>
            </w:tcBorders>
          </w:tcPr>
          <w:p>
            <w:pPr>
              <w:rPr>
                <w:sz w:val="2"/>
                <w:szCs w:val="2"/>
              </w:rPr>
            </w:pPr>
          </w:p>
        </w:tc>
        <w:tc>
          <w:tcPr>
            <w:tcW w:w="842" w:type="dxa"/>
          </w:tcPr>
          <w:p>
            <w:pPr>
              <w:pStyle w:val="TableParagraph"/>
              <w:spacing w:line="278" w:lineRule="auto" w:before="78"/>
              <w:ind w:left="214" w:right="197"/>
              <w:rPr>
                <w:sz w:val="21"/>
              </w:rPr>
            </w:pPr>
            <w:r>
              <w:rPr>
                <w:spacing w:val="-6"/>
                <w:sz w:val="21"/>
              </w:rPr>
              <w:t>外购</w:t>
            </w:r>
            <w:r>
              <w:rPr>
                <w:spacing w:val="-8"/>
                <w:sz w:val="21"/>
              </w:rPr>
              <w:t>热力</w:t>
            </w:r>
          </w:p>
        </w:tc>
        <w:tc>
          <w:tcPr>
            <w:tcW w:w="1223" w:type="dxa"/>
          </w:tcPr>
          <w:p>
            <w:pPr>
              <w:pStyle w:val="TableParagraph"/>
              <w:spacing w:before="234"/>
              <w:ind w:left="18"/>
              <w:jc w:val="center"/>
              <w:rPr>
                <w:sz w:val="21"/>
              </w:rPr>
            </w:pPr>
            <w:r>
              <w:rPr>
                <w:spacing w:val="-10"/>
                <w:sz w:val="21"/>
              </w:rPr>
              <w:t>/</w:t>
            </w:r>
          </w:p>
        </w:tc>
        <w:tc>
          <w:tcPr>
            <w:tcW w:w="6732" w:type="dxa"/>
            <w:gridSpan w:val="3"/>
          </w:tcPr>
          <w:p>
            <w:pPr>
              <w:pStyle w:val="TableParagraph"/>
              <w:spacing w:before="234"/>
              <w:ind w:left="16"/>
              <w:jc w:val="center"/>
              <w:rPr>
                <w:sz w:val="21"/>
              </w:rPr>
            </w:pPr>
            <w:r>
              <w:rPr>
                <w:spacing w:val="-10"/>
                <w:sz w:val="21"/>
              </w:rPr>
              <w:t>/</w:t>
            </w:r>
          </w:p>
        </w:tc>
      </w:tr>
    </w:tbl>
    <w:p>
      <w:pPr>
        <w:pStyle w:val="BodyText"/>
        <w:spacing w:line="362" w:lineRule="auto" w:before="4"/>
        <w:ind w:left="140" w:right="321" w:firstLine="480"/>
      </w:pPr>
      <w:r>
        <w:rPr>
          <w:spacing w:val="-2"/>
        </w:rPr>
        <w:t>数据来源：汽油、柴油、天然气、外购电力排放因子来均自中国电力建设集团有限公司装备制造业务温室气体排放核算指南（参考值/实测值）。</w:t>
      </w:r>
    </w:p>
    <w:p>
      <w:pPr>
        <w:pStyle w:val="ListParagraph"/>
        <w:numPr>
          <w:ilvl w:val="4"/>
          <w:numId w:val="8"/>
        </w:numPr>
        <w:tabs>
          <w:tab w:pos="832" w:val="left" w:leader="none"/>
          <w:tab w:pos="4194" w:val="left" w:leader="none"/>
        </w:tabs>
        <w:spacing w:line="240" w:lineRule="auto" w:before="5" w:after="0"/>
        <w:ind w:left="832" w:right="0" w:hanging="212"/>
        <w:jc w:val="left"/>
        <w:rPr>
          <w:sz w:val="24"/>
        </w:rPr>
      </w:pPr>
      <w:r>
        <w:rPr>
          <w:sz w:val="24"/>
        </w:rPr>
        <w:t>核查数据与组织盘查数据一</w:t>
      </w:r>
      <w:r>
        <w:rPr>
          <w:spacing w:val="-10"/>
          <w:sz w:val="24"/>
        </w:rPr>
        <w:t>致</w:t>
      </w:r>
      <w:r>
        <w:rPr>
          <w:sz w:val="24"/>
        </w:rPr>
        <w:tab/>
      </w:r>
      <w:r>
        <w:rPr>
          <w:rFonts w:ascii="Wingdings" w:hAnsi="Wingdings" w:eastAsia="Wingdings"/>
          <w:spacing w:val="-2"/>
          <w:sz w:val="24"/>
        </w:rPr>
        <w:t></w:t>
      </w:r>
      <w:r>
        <w:rPr>
          <w:spacing w:val="-2"/>
          <w:sz w:val="24"/>
        </w:rPr>
        <w:t>核查数据与组织盘查数据不一致；差异的原因</w:t>
      </w:r>
      <w:r>
        <w:rPr>
          <w:spacing w:val="-10"/>
          <w:sz w:val="24"/>
        </w:rPr>
        <w:t>：</w:t>
      </w:r>
    </w:p>
    <w:p>
      <w:pPr>
        <w:pStyle w:val="BodyText"/>
      </w:pPr>
    </w:p>
    <w:p>
      <w:pPr>
        <w:pStyle w:val="BodyText"/>
        <w:spacing w:before="11"/>
      </w:pPr>
    </w:p>
    <w:p>
      <w:pPr>
        <w:pStyle w:val="ListParagraph"/>
        <w:numPr>
          <w:ilvl w:val="3"/>
          <w:numId w:val="8"/>
        </w:numPr>
        <w:tabs>
          <w:tab w:pos="1106" w:val="left" w:leader="none"/>
        </w:tabs>
        <w:spacing w:line="240" w:lineRule="auto" w:before="0" w:after="0"/>
        <w:ind w:left="1106" w:right="0" w:hanging="966"/>
        <w:jc w:val="left"/>
        <w:rPr>
          <w:sz w:val="24"/>
        </w:rPr>
      </w:pPr>
      <w:r>
        <w:rPr>
          <w:spacing w:val="-1"/>
          <w:sz w:val="24"/>
        </w:rPr>
        <w:t>实时监测数据的符合性</w:t>
      </w:r>
    </w:p>
    <w:p>
      <w:pPr>
        <w:pStyle w:val="BodyText"/>
        <w:tabs>
          <w:tab w:pos="2394" w:val="left" w:leader="none"/>
          <w:tab w:pos="6687" w:val="left" w:leader="none"/>
          <w:tab w:pos="7287" w:val="left" w:leader="none"/>
        </w:tabs>
        <w:spacing w:before="158"/>
        <w:ind w:left="620"/>
      </w:pPr>
      <w:r>
        <w:rPr>
          <w:spacing w:val="-2"/>
        </w:rPr>
        <w:t>本组织（</w:t>
      </w:r>
      <w:r>
        <w:rPr>
          <w:rFonts w:ascii="Wingdings" w:hAnsi="Wingdings" w:eastAsia="Wingdings"/>
          <w:spacing w:val="-2"/>
        </w:rPr>
        <w:t></w:t>
      </w:r>
      <w:r>
        <w:rPr>
          <w:spacing w:val="-10"/>
        </w:rPr>
        <w:t>未</w:t>
      </w:r>
      <w:r>
        <w:rPr/>
        <w:tab/>
      </w:r>
      <w:r>
        <w:rPr>
          <w:rFonts w:ascii="Wingdings" w:hAnsi="Wingdings" w:eastAsia="Wingdings"/>
          <w:spacing w:val="-2"/>
        </w:rPr>
        <w:t></w:t>
      </w:r>
      <w:r>
        <w:rPr>
          <w:spacing w:val="-2"/>
        </w:rPr>
        <w:t>已）安装温室气体实时监测系统</w:t>
      </w:r>
      <w:r>
        <w:rPr>
          <w:spacing w:val="-10"/>
        </w:rPr>
        <w:t>（</w:t>
      </w:r>
      <w:r>
        <w:rPr>
          <w:rFonts w:ascii="Times New Roman" w:hAnsi="Times New Roman" w:eastAsia="Times New Roman"/>
          <w:u w:val="single"/>
        </w:rPr>
        <w:tab/>
      </w:r>
      <w:r>
        <w:rPr>
          <w:spacing w:val="-10"/>
          <w:u w:val="single"/>
        </w:rPr>
        <w:t>/</w:t>
      </w:r>
      <w:r>
        <w:rPr>
          <w:u w:val="single"/>
        </w:rPr>
        <w:tab/>
      </w:r>
      <w:r>
        <w:rPr/>
        <w:t>）</w:t>
      </w:r>
      <w:r>
        <w:rPr>
          <w:spacing w:val="-10"/>
        </w:rPr>
        <w:t>。</w:t>
      </w:r>
    </w:p>
    <w:p>
      <w:pPr>
        <w:pStyle w:val="BodyText"/>
        <w:tabs>
          <w:tab w:pos="7369" w:val="left" w:leader="none"/>
        </w:tabs>
        <w:spacing w:line="364" w:lineRule="auto" w:before="161"/>
        <w:ind w:left="140" w:right="162" w:firstLine="480"/>
      </w:pPr>
      <w:r>
        <w:rPr/>
        <w:t>总结描述：综上所述，核查组确认受核查方对上述</w:t>
      </w:r>
      <w:r>
        <w:rPr>
          <w:spacing w:val="-41"/>
        </w:rPr>
        <w:t> </w:t>
      </w:r>
      <w:r>
        <w:rPr/>
        <w:t>3.2（</w:t>
      </w:r>
      <w:r>
        <w:rPr>
          <w:rFonts w:ascii="Wingdings" w:hAnsi="Wingdings" w:eastAsia="Wingdings"/>
        </w:rPr>
        <w:t></w:t>
      </w:r>
      <w:r>
        <w:rPr/>
        <w:t>符合</w:t>
        <w:tab/>
      </w:r>
      <w:r>
        <w:rPr>
          <w:rFonts w:ascii="Wingdings" w:hAnsi="Wingdings" w:eastAsia="Wingdings"/>
          <w:spacing w:val="-2"/>
        </w:rPr>
        <w:t></w:t>
      </w:r>
      <w:r>
        <w:rPr>
          <w:spacing w:val="-2"/>
        </w:rPr>
        <w:t>不符合</w:t>
      </w:r>
      <w:r>
        <w:rPr>
          <w:spacing w:val="-82"/>
        </w:rPr>
        <w:t>）</w:t>
      </w:r>
      <w:r>
        <w:rPr>
          <w:spacing w:val="-2"/>
        </w:rPr>
        <w:t>《核查准则</w:t>
      </w:r>
      <w:r>
        <w:rPr>
          <w:spacing w:val="-2"/>
        </w:rPr>
        <w:t>》</w:t>
      </w:r>
      <w:r>
        <w:rPr>
          <w:spacing w:val="-4"/>
        </w:rPr>
        <w:t>的要求。</w:t>
      </w:r>
    </w:p>
    <w:p>
      <w:pPr>
        <w:pStyle w:val="Heading3"/>
        <w:numPr>
          <w:ilvl w:val="1"/>
          <w:numId w:val="8"/>
        </w:numPr>
        <w:tabs>
          <w:tab w:pos="703" w:val="left" w:leader="none"/>
        </w:tabs>
        <w:spacing w:line="240" w:lineRule="auto" w:before="117" w:after="0"/>
        <w:ind w:left="703" w:right="0" w:hanging="563"/>
        <w:jc w:val="left"/>
      </w:pPr>
      <w:r>
        <w:rPr>
          <w:spacing w:val="-3"/>
        </w:rPr>
        <w:t>温室气体排放量计算过程及结果</w:t>
      </w:r>
    </w:p>
    <w:p>
      <w:pPr>
        <w:pStyle w:val="BodyText"/>
        <w:spacing w:before="257"/>
        <w:ind w:left="620"/>
      </w:pPr>
      <w:r>
        <w:rPr>
          <w:spacing w:val="-6"/>
        </w:rPr>
        <w:t>通过对受核查方提交的 </w:t>
      </w:r>
      <w:r>
        <w:rPr/>
        <w:t>2024</w:t>
      </w:r>
      <w:r>
        <w:rPr>
          <w:spacing w:val="-13"/>
        </w:rPr>
        <w:t> 年排放报告进行了数据的验算，确认受核查方的排放量的计</w:t>
      </w:r>
    </w:p>
    <w:p>
      <w:pPr>
        <w:pStyle w:val="BodyText"/>
        <w:spacing w:after="0"/>
        <w:sectPr>
          <w:type w:val="continuous"/>
          <w:pgSz w:w="11910" w:h="16840"/>
          <w:pgMar w:header="0" w:footer="979" w:top="1100" w:bottom="1160" w:left="992" w:right="850"/>
        </w:sectPr>
      </w:pPr>
    </w:p>
    <w:p>
      <w:pPr>
        <w:pStyle w:val="BodyText"/>
        <w:tabs>
          <w:tab w:pos="980" w:val="left" w:leader="none"/>
          <w:tab w:pos="2144" w:val="left" w:leader="none"/>
          <w:tab w:pos="6260" w:val="left" w:leader="none"/>
        </w:tabs>
        <w:spacing w:line="364" w:lineRule="auto" w:before="57"/>
        <w:ind w:left="140" w:right="282"/>
      </w:pPr>
      <w:r>
        <w:rPr/>
        <mc:AlternateContent>
          <mc:Choice Requires="wps">
            <w:drawing>
              <wp:anchor distT="0" distB="0" distL="0" distR="0" allowOverlap="1" layoutInCell="1" locked="0" behindDoc="0" simplePos="0" relativeHeight="15730688">
                <wp:simplePos x="0" y="0"/>
                <wp:positionH relativeFrom="page">
                  <wp:posOffset>3813047</wp:posOffset>
                </wp:positionH>
                <wp:positionV relativeFrom="page">
                  <wp:posOffset>8479536</wp:posOffset>
                </wp:positionV>
                <wp:extent cx="2115820" cy="18002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115820" cy="1800225"/>
                          <a:chExt cx="2115820" cy="1800225"/>
                        </a:xfrm>
                      </wpg:grpSpPr>
                      <pic:pic>
                        <pic:nvPicPr>
                          <pic:cNvPr id="9" name="Image 9"/>
                          <pic:cNvPicPr/>
                        </pic:nvPicPr>
                        <pic:blipFill>
                          <a:blip r:embed="rId7" cstate="print"/>
                          <a:stretch>
                            <a:fillRect/>
                          </a:stretch>
                        </pic:blipFill>
                        <pic:spPr>
                          <a:xfrm>
                            <a:off x="0" y="0"/>
                            <a:ext cx="2115312" cy="1799844"/>
                          </a:xfrm>
                          <a:prstGeom prst="rect">
                            <a:avLst/>
                          </a:prstGeom>
                        </pic:spPr>
                      </pic:pic>
                      <wps:wsp>
                        <wps:cNvPr id="10" name="Textbox 10"/>
                        <wps:cNvSpPr txBox="1"/>
                        <wps:spPr>
                          <a:xfrm>
                            <a:off x="0" y="0"/>
                            <a:ext cx="2115820" cy="1800225"/>
                          </a:xfrm>
                          <a:prstGeom prst="rect">
                            <a:avLst/>
                          </a:prstGeom>
                        </wps:spPr>
                        <wps:txbx>
                          <w:txbxContent>
                            <w:p>
                              <w:pPr>
                                <w:spacing w:line="240" w:lineRule="auto" w:before="0"/>
                                <w:rPr>
                                  <w:sz w:val="24"/>
                                </w:rPr>
                              </w:pPr>
                            </w:p>
                            <w:p>
                              <w:pPr>
                                <w:spacing w:line="240" w:lineRule="auto" w:before="0"/>
                                <w:rPr>
                                  <w:sz w:val="24"/>
                                </w:rPr>
                              </w:pPr>
                            </w:p>
                            <w:p>
                              <w:pPr>
                                <w:spacing w:line="240" w:lineRule="auto" w:before="38"/>
                                <w:rPr>
                                  <w:sz w:val="24"/>
                                </w:rPr>
                              </w:pPr>
                            </w:p>
                            <w:p>
                              <w:pPr>
                                <w:spacing w:line="362" w:lineRule="auto" w:before="0"/>
                                <w:ind w:left="407" w:right="869" w:hanging="358"/>
                                <w:jc w:val="left"/>
                                <w:rPr>
                                  <w:sz w:val="24"/>
                                </w:rPr>
                              </w:pPr>
                              <w:r>
                                <w:rPr>
                                  <w:spacing w:val="-2"/>
                                  <w:sz w:val="24"/>
                                </w:rPr>
                                <w:t>华鉴国际认证有限公司 </w:t>
                              </w:r>
                              <w:r>
                                <w:rPr>
                                  <w:sz w:val="24"/>
                                </w:rPr>
                                <w:t>2025</w:t>
                              </w:r>
                              <w:r>
                                <w:rPr>
                                  <w:spacing w:val="-20"/>
                                  <w:sz w:val="24"/>
                                </w:rPr>
                                <w:t> 年 </w:t>
                              </w:r>
                              <w:r>
                                <w:rPr>
                                  <w:sz w:val="24"/>
                                </w:rPr>
                                <w:t>5</w:t>
                              </w:r>
                              <w:r>
                                <w:rPr>
                                  <w:spacing w:val="-20"/>
                                  <w:sz w:val="24"/>
                                </w:rPr>
                                <w:t> 月 </w:t>
                              </w:r>
                              <w:r>
                                <w:rPr>
                                  <w:sz w:val="24"/>
                                </w:rPr>
                                <w:t>30</w:t>
                              </w:r>
                              <w:r>
                                <w:rPr>
                                  <w:spacing w:val="-14"/>
                                  <w:sz w:val="24"/>
                                </w:rPr>
                                <w:t> 日</w:t>
                              </w:r>
                            </w:p>
                          </w:txbxContent>
                        </wps:txbx>
                        <wps:bodyPr wrap="square" lIns="0" tIns="0" rIns="0" bIns="0" rtlCol="0">
                          <a:noAutofit/>
                        </wps:bodyPr>
                      </wps:wsp>
                    </wpg:wgp>
                  </a:graphicData>
                </a:graphic>
              </wp:anchor>
            </w:drawing>
          </mc:Choice>
          <mc:Fallback>
            <w:pict>
              <v:group style="position:absolute;margin-left:300.239990pt;margin-top:667.680054pt;width:166.6pt;height:141.75pt;mso-position-horizontal-relative:page;mso-position-vertical-relative:page;z-index:15730688" id="docshapegroup6" coordorigin="6005,13354" coordsize="3332,2835">
                <v:shape style="position:absolute;left:6004;top:13353;width:3332;height:2835" type="#_x0000_t75" id="docshape7" stroked="false">
                  <v:imagedata r:id="rId7" o:title=""/>
                </v:shape>
                <v:shape style="position:absolute;left:6004;top:13353;width:3332;height:2835" type="#_x0000_t202" id="docshape8" filled="false" stroked="false">
                  <v:textbox inset="0,0,0,0">
                    <w:txbxContent>
                      <w:p>
                        <w:pPr>
                          <w:spacing w:line="240" w:lineRule="auto" w:before="0"/>
                          <w:rPr>
                            <w:sz w:val="24"/>
                          </w:rPr>
                        </w:pPr>
                      </w:p>
                      <w:p>
                        <w:pPr>
                          <w:spacing w:line="240" w:lineRule="auto" w:before="0"/>
                          <w:rPr>
                            <w:sz w:val="24"/>
                          </w:rPr>
                        </w:pPr>
                      </w:p>
                      <w:p>
                        <w:pPr>
                          <w:spacing w:line="240" w:lineRule="auto" w:before="38"/>
                          <w:rPr>
                            <w:sz w:val="24"/>
                          </w:rPr>
                        </w:pPr>
                      </w:p>
                      <w:p>
                        <w:pPr>
                          <w:spacing w:line="362" w:lineRule="auto" w:before="0"/>
                          <w:ind w:left="407" w:right="869" w:hanging="358"/>
                          <w:jc w:val="left"/>
                          <w:rPr>
                            <w:sz w:val="24"/>
                          </w:rPr>
                        </w:pPr>
                        <w:r>
                          <w:rPr>
                            <w:spacing w:val="-2"/>
                            <w:sz w:val="24"/>
                          </w:rPr>
                          <w:t>华鉴国际认证有限公司 </w:t>
                        </w:r>
                        <w:r>
                          <w:rPr>
                            <w:sz w:val="24"/>
                          </w:rPr>
                          <w:t>2025</w:t>
                        </w:r>
                        <w:r>
                          <w:rPr>
                            <w:spacing w:val="-20"/>
                            <w:sz w:val="24"/>
                          </w:rPr>
                          <w:t> 年 </w:t>
                        </w:r>
                        <w:r>
                          <w:rPr>
                            <w:sz w:val="24"/>
                          </w:rPr>
                          <w:t>5</w:t>
                        </w:r>
                        <w:r>
                          <w:rPr>
                            <w:spacing w:val="-20"/>
                            <w:sz w:val="24"/>
                          </w:rPr>
                          <w:t> 月 </w:t>
                        </w:r>
                        <w:r>
                          <w:rPr>
                            <w:sz w:val="24"/>
                          </w:rPr>
                          <w:t>30</w:t>
                        </w:r>
                        <w:r>
                          <w:rPr>
                            <w:spacing w:val="-14"/>
                            <w:sz w:val="24"/>
                          </w:rPr>
                          <w:t> 日</w:t>
                        </w:r>
                      </w:p>
                    </w:txbxContent>
                  </v:textbox>
                  <w10:wrap type="none"/>
                </v:shape>
                <w10:wrap type="none"/>
              </v:group>
            </w:pict>
          </mc:Fallback>
        </mc:AlternateContent>
      </w:r>
      <w:r>
        <w:rPr>
          <w:spacing w:val="-2"/>
        </w:rPr>
        <w:t>算公式（</w:t>
      </w:r>
      <w:r>
        <w:rPr>
          <w:rFonts w:ascii="Wingdings" w:hAnsi="Wingdings" w:eastAsia="Wingdings"/>
          <w:spacing w:val="-2"/>
        </w:rPr>
        <w:t></w:t>
      </w:r>
      <w:r>
        <w:rPr>
          <w:spacing w:val="-2"/>
        </w:rPr>
        <w:t>正确</w:t>
      </w:r>
      <w:r>
        <w:rPr/>
        <w:tab/>
      </w:r>
      <w:r>
        <w:rPr>
          <w:rFonts w:ascii="Wingdings" w:hAnsi="Wingdings" w:eastAsia="Wingdings"/>
          <w:spacing w:val="-2"/>
        </w:rPr>
        <w:t></w:t>
      </w:r>
      <w:r>
        <w:rPr>
          <w:spacing w:val="-2"/>
        </w:rPr>
        <w:t>不正确），排放量的累加（</w:t>
      </w:r>
      <w:r>
        <w:rPr>
          <w:rFonts w:ascii="Wingdings" w:hAnsi="Wingdings" w:eastAsia="Wingdings"/>
          <w:spacing w:val="-2"/>
        </w:rPr>
        <w:t></w:t>
      </w:r>
      <w:r>
        <w:rPr>
          <w:spacing w:val="-2"/>
        </w:rPr>
        <w:t>正确</w:t>
      </w:r>
      <w:r>
        <w:rPr/>
        <w:tab/>
      </w:r>
      <w:r>
        <w:rPr>
          <w:rFonts w:ascii="Wingdings" w:hAnsi="Wingdings" w:eastAsia="Wingdings"/>
          <w:spacing w:val="-4"/>
        </w:rPr>
        <w:t></w:t>
      </w:r>
      <w:r>
        <w:rPr>
          <w:spacing w:val="-4"/>
        </w:rPr>
        <w:t>不正确），排放量的计算（</w:t>
      </w:r>
      <w:r>
        <w:rPr>
          <w:rFonts w:ascii="Wingdings" w:hAnsi="Wingdings" w:eastAsia="Wingdings"/>
          <w:spacing w:val="-4"/>
        </w:rPr>
        <w:t></w:t>
      </w:r>
      <w:r>
        <w:rPr>
          <w:spacing w:val="-4"/>
        </w:rPr>
        <w:t>可</w:t>
      </w:r>
      <w:r>
        <w:rPr>
          <w:spacing w:val="-6"/>
        </w:rPr>
        <w:t>再现</w:t>
      </w:r>
      <w:r>
        <w:rPr/>
        <w:tab/>
      </w:r>
      <w:r>
        <w:rPr>
          <w:rFonts w:ascii="Wingdings" w:hAnsi="Wingdings" w:eastAsia="Wingdings"/>
          <w:spacing w:val="-2"/>
        </w:rPr>
        <w:t></w:t>
      </w:r>
      <w:r>
        <w:rPr>
          <w:spacing w:val="-2"/>
        </w:rPr>
        <w:t>不可再现）。</w:t>
      </w:r>
    </w:p>
    <w:p>
      <w:pPr>
        <w:pStyle w:val="BodyText"/>
        <w:spacing w:line="364" w:lineRule="auto" w:before="1"/>
        <w:ind w:left="140" w:right="282" w:firstLine="480"/>
        <w:jc w:val="both"/>
      </w:pPr>
      <w:r>
        <w:rPr>
          <w:spacing w:val="-7"/>
        </w:rPr>
        <w:t>经核算：组织 </w:t>
      </w:r>
      <w:r>
        <w:rPr>
          <w:spacing w:val="-6"/>
        </w:rPr>
        <w:t>2024</w:t>
      </w:r>
      <w:r>
        <w:rPr>
          <w:spacing w:val="-8"/>
        </w:rPr>
        <w:t> 年度</w:t>
      </w:r>
      <w:r>
        <w:rPr>
          <w:spacing w:val="-6"/>
        </w:rPr>
        <w:t>（核算期内）</w:t>
      </w:r>
      <w:r>
        <w:rPr>
          <w:spacing w:val="-7"/>
        </w:rPr>
        <w:t>的二氧化碳排放量总量为 </w:t>
      </w:r>
      <w:r>
        <w:rPr>
          <w:rFonts w:ascii="Times New Roman" w:hAnsi="Times New Roman" w:eastAsia="Times New Roman"/>
          <w:spacing w:val="-6"/>
          <w:u w:val="single"/>
        </w:rPr>
        <w:t>2819.79</w:t>
      </w:r>
      <w:r>
        <w:rPr>
          <w:rFonts w:ascii="Times New Roman" w:hAnsi="Times New Roman" w:eastAsia="Times New Roman"/>
          <w:spacing w:val="-6"/>
        </w:rPr>
        <w:t>t</w:t>
      </w:r>
      <w:r>
        <w:rPr>
          <w:spacing w:val="-6"/>
        </w:rPr>
        <w:t>CO</w:t>
      </w:r>
      <w:r>
        <w:rPr>
          <w:rFonts w:ascii="MS UI Gothic" w:hAnsi="MS UI Gothic" w:eastAsia="MS UI Gothic"/>
          <w:spacing w:val="-6"/>
        </w:rPr>
        <w:t>₂</w:t>
      </w:r>
      <w:r>
        <w:rPr>
          <w:spacing w:val="-6"/>
        </w:rPr>
        <w:t>，其中直接排放量为 </w:t>
      </w:r>
      <w:r>
        <w:rPr>
          <w:rFonts w:ascii="Times New Roman" w:hAnsi="Times New Roman" w:eastAsia="Times New Roman"/>
          <w:u w:val="single"/>
        </w:rPr>
        <w:t>1990.02</w:t>
      </w:r>
      <w:r>
        <w:rPr>
          <w:rFonts w:ascii="Times New Roman" w:hAnsi="Times New Roman" w:eastAsia="Times New Roman"/>
        </w:rPr>
        <w:t>t</w:t>
      </w:r>
      <w:r>
        <w:rPr/>
        <w:t>CO</w:t>
      </w:r>
      <w:r>
        <w:rPr>
          <w:rFonts w:ascii="MS UI Gothic" w:hAnsi="MS UI Gothic" w:eastAsia="MS UI Gothic"/>
        </w:rPr>
        <w:t>₂</w:t>
      </w:r>
      <w:r>
        <w:rPr>
          <w:spacing w:val="-3"/>
        </w:rPr>
        <w:t>；间接排放量为 </w:t>
      </w:r>
      <w:r>
        <w:rPr>
          <w:rFonts w:ascii="Times New Roman" w:hAnsi="Times New Roman" w:eastAsia="Times New Roman"/>
          <w:u w:val="single"/>
        </w:rPr>
        <w:t>829.77</w:t>
      </w:r>
      <w:r>
        <w:rPr>
          <w:rFonts w:ascii="Times New Roman" w:hAnsi="Times New Roman" w:eastAsia="Times New Roman"/>
        </w:rPr>
        <w:t>t</w:t>
      </w:r>
      <w:r>
        <w:rPr/>
        <w:t>CO</w:t>
      </w:r>
      <w:r>
        <w:rPr>
          <w:rFonts w:ascii="MS UI Gothic" w:hAnsi="MS UI Gothic" w:eastAsia="MS UI Gothic"/>
        </w:rPr>
        <w:t>₂</w:t>
      </w:r>
      <w:r>
        <w:rPr/>
        <w:t>。</w:t>
      </w:r>
    </w:p>
    <w:p>
      <w:pPr>
        <w:pStyle w:val="BodyText"/>
        <w:tabs>
          <w:tab w:pos="5847" w:val="left" w:leader="none"/>
        </w:tabs>
        <w:spacing w:line="229" w:lineRule="exact"/>
        <w:ind w:left="620"/>
      </w:pPr>
      <w:r>
        <w:rPr>
          <w:spacing w:val="-2"/>
        </w:rPr>
        <w:t>核查结果：</w:t>
      </w:r>
      <w:r>
        <w:rPr>
          <w:rFonts w:ascii="Wingdings" w:hAnsi="Wingdings" w:eastAsia="Wingdings"/>
          <w:spacing w:val="-2"/>
        </w:rPr>
        <w:t></w:t>
      </w:r>
      <w:r>
        <w:rPr>
          <w:spacing w:val="-2"/>
        </w:rPr>
        <w:t>核查数据与组织盘查数据基本一</w:t>
      </w:r>
      <w:r>
        <w:rPr>
          <w:spacing w:val="-10"/>
        </w:rPr>
        <w:t>致</w:t>
      </w:r>
      <w:r>
        <w:rPr/>
        <w:tab/>
      </w:r>
      <w:r>
        <w:rPr>
          <w:rFonts w:ascii="Wingdings" w:hAnsi="Wingdings" w:eastAsia="Wingdings"/>
          <w:spacing w:val="-2"/>
        </w:rPr>
        <w:t></w:t>
      </w:r>
      <w:r>
        <w:rPr>
          <w:spacing w:val="-2"/>
        </w:rPr>
        <w:t>核查数据与组织盘查数据差异较大</w:t>
      </w:r>
      <w:r>
        <w:rPr>
          <w:spacing w:val="-10"/>
        </w:rPr>
        <w:t>；</w:t>
      </w:r>
    </w:p>
    <w:p>
      <w:pPr>
        <w:pStyle w:val="BodyText"/>
        <w:spacing w:before="158"/>
        <w:ind w:left="140"/>
      </w:pPr>
      <w:r>
        <w:rPr>
          <w:spacing w:val="-2"/>
        </w:rPr>
        <w:t>差异的原因：</w:t>
      </w:r>
    </w:p>
    <w:p>
      <w:pPr>
        <w:pStyle w:val="Heading3"/>
        <w:numPr>
          <w:ilvl w:val="1"/>
          <w:numId w:val="8"/>
        </w:numPr>
        <w:tabs>
          <w:tab w:pos="633" w:val="left" w:leader="none"/>
        </w:tabs>
        <w:spacing w:line="240" w:lineRule="auto" w:before="279" w:after="0"/>
        <w:ind w:left="633" w:right="0" w:hanging="493"/>
        <w:jc w:val="both"/>
      </w:pPr>
      <w:r>
        <w:rPr>
          <w:spacing w:val="-3"/>
        </w:rPr>
        <w:t>质量保证和文件存档的核查</w:t>
      </w:r>
    </w:p>
    <w:p>
      <w:pPr>
        <w:pStyle w:val="BodyText"/>
        <w:spacing w:line="364" w:lineRule="auto" w:before="178"/>
        <w:ind w:left="140" w:right="282" w:firstLine="480"/>
        <w:jc w:val="both"/>
      </w:pPr>
      <w:r>
        <w:rPr/>
        <w:t>核查组对组织质量保证和文件存档开展了核查，组织（</w:t>
      </w:r>
      <w:r>
        <w:rPr>
          <w:rFonts w:ascii="Wingdings" w:hAnsi="Wingdings" w:eastAsia="Wingdings"/>
        </w:rPr>
        <w:t></w:t>
      </w:r>
      <w:r>
        <w:rPr/>
        <w:t>建立了 </w:t>
      </w:r>
      <w:r>
        <w:rPr>
          <w:rFonts w:ascii="Wingdings" w:hAnsi="Wingdings" w:eastAsia="Wingdings"/>
        </w:rPr>
        <w:t></w:t>
      </w:r>
      <w:r>
        <w:rPr/>
        <w:t>未建立）温室气体管理体系，（</w:t>
      </w:r>
      <w:r>
        <w:rPr>
          <w:rFonts w:ascii="Wingdings" w:hAnsi="Wingdings" w:eastAsia="Wingdings"/>
        </w:rPr>
        <w:t></w:t>
      </w:r>
      <w:r>
        <w:rPr>
          <w:spacing w:val="20"/>
        </w:rPr>
        <w:t>有专人 </w:t>
      </w:r>
      <w:r>
        <w:rPr>
          <w:rFonts w:ascii="Wingdings" w:hAnsi="Wingdings" w:eastAsia="Wingdings"/>
        </w:rPr>
        <w:t></w:t>
      </w:r>
      <w:r>
        <w:rPr/>
        <w:t>无专人）负责年度碳排放报告的填报，同时（</w:t>
      </w:r>
      <w:r>
        <w:rPr>
          <w:rFonts w:ascii="Wingdings" w:hAnsi="Wingdings" w:eastAsia="Wingdings"/>
        </w:rPr>
        <w:t></w:t>
      </w:r>
      <w:r>
        <w:rPr>
          <w:spacing w:val="20"/>
        </w:rPr>
        <w:t>建立了 </w:t>
      </w:r>
      <w:r>
        <w:rPr>
          <w:rFonts w:ascii="Wingdings" w:hAnsi="Wingdings" w:eastAsia="Wingdings"/>
        </w:rPr>
        <w:t></w:t>
      </w:r>
      <w:r>
        <w:rPr/>
        <w:t>未建立）文件存档制度，公司文件存档情况（</w:t>
      </w:r>
      <w:r>
        <w:rPr>
          <w:rFonts w:ascii="Wingdings" w:hAnsi="Wingdings" w:eastAsia="Wingdings"/>
        </w:rPr>
        <w:t></w:t>
      </w:r>
      <w:r>
        <w:rPr>
          <w:spacing w:val="13"/>
        </w:rPr>
        <w:t>较好 </w:t>
      </w:r>
      <w:r>
        <w:rPr>
          <w:rFonts w:ascii="Wingdings" w:hAnsi="Wingdings" w:eastAsia="Wingdings"/>
        </w:rPr>
        <w:t></w:t>
      </w:r>
      <w:r>
        <w:rPr/>
        <w:t>较差）。</w:t>
      </w:r>
    </w:p>
    <w:p>
      <w:pPr>
        <w:pStyle w:val="Heading3"/>
        <w:numPr>
          <w:ilvl w:val="1"/>
          <w:numId w:val="8"/>
        </w:numPr>
        <w:tabs>
          <w:tab w:pos="633" w:val="left" w:leader="none"/>
        </w:tabs>
        <w:spacing w:line="240" w:lineRule="auto" w:before="118" w:after="0"/>
        <w:ind w:left="633" w:right="0" w:hanging="493"/>
        <w:jc w:val="both"/>
      </w:pPr>
      <w:r>
        <w:rPr>
          <w:spacing w:val="-4"/>
        </w:rPr>
        <w:t>其他核查发现</w:t>
      </w:r>
    </w:p>
    <w:p>
      <w:pPr>
        <w:pStyle w:val="ListParagraph"/>
        <w:numPr>
          <w:ilvl w:val="2"/>
          <w:numId w:val="8"/>
        </w:numPr>
        <w:tabs>
          <w:tab w:pos="804" w:val="left" w:leader="none"/>
        </w:tabs>
        <w:spacing w:line="240" w:lineRule="auto" w:before="178" w:after="0"/>
        <w:ind w:left="804" w:right="0" w:hanging="664"/>
        <w:jc w:val="both"/>
        <w:rPr>
          <w:sz w:val="24"/>
        </w:rPr>
      </w:pPr>
      <w:r>
        <w:rPr>
          <w:spacing w:val="-2"/>
          <w:sz w:val="24"/>
        </w:rPr>
        <w:t>真实性声明核查</w:t>
      </w:r>
    </w:p>
    <w:p>
      <w:pPr>
        <w:pStyle w:val="BodyText"/>
        <w:spacing w:line="364" w:lineRule="auto" w:before="161"/>
        <w:ind w:left="140" w:right="321" w:firstLine="480"/>
        <w:jc w:val="both"/>
      </w:pPr>
      <w:r>
        <w:rPr>
          <w:spacing w:val="-2"/>
        </w:rPr>
        <w:t>在核查过程中，核查组对盘查报告真实性的书面声明进行了评审，并通过与管理人员交谈，核查组确认：该声明完整、已签字，重点排放单位已盖章，符合《核查准则》的相关要</w:t>
      </w:r>
      <w:r>
        <w:rPr>
          <w:spacing w:val="-6"/>
        </w:rPr>
        <w:t>求。</w:t>
      </w:r>
    </w:p>
    <w:p>
      <w:pPr>
        <w:pStyle w:val="ListParagraph"/>
        <w:numPr>
          <w:ilvl w:val="2"/>
          <w:numId w:val="8"/>
        </w:numPr>
        <w:tabs>
          <w:tab w:pos="804" w:val="left" w:leader="none"/>
        </w:tabs>
        <w:spacing w:line="304" w:lineRule="exact" w:before="0" w:after="0"/>
        <w:ind w:left="804" w:right="0" w:hanging="664"/>
        <w:jc w:val="both"/>
        <w:rPr>
          <w:sz w:val="24"/>
        </w:rPr>
      </w:pPr>
      <w:r>
        <w:rPr>
          <w:spacing w:val="-2"/>
          <w:sz w:val="24"/>
        </w:rPr>
        <w:t>监测计划的核查</w:t>
      </w:r>
    </w:p>
    <w:p>
      <w:pPr>
        <w:pStyle w:val="ListParagraph"/>
        <w:numPr>
          <w:ilvl w:val="0"/>
          <w:numId w:val="16"/>
        </w:numPr>
        <w:tabs>
          <w:tab w:pos="1220" w:val="left" w:leader="none"/>
          <w:tab w:pos="5394" w:val="left" w:leader="none"/>
        </w:tabs>
        <w:spacing w:line="240" w:lineRule="auto" w:before="160" w:after="0"/>
        <w:ind w:left="1220" w:right="0" w:hanging="600"/>
        <w:jc w:val="left"/>
        <w:rPr>
          <w:sz w:val="24"/>
        </w:rPr>
      </w:pPr>
      <w:r>
        <w:rPr>
          <w:spacing w:val="-2"/>
          <w:sz w:val="24"/>
        </w:rPr>
        <w:t>是否编制下一年度的监测计划：</w:t>
      </w:r>
      <w:r>
        <w:rPr>
          <w:rFonts w:ascii="Wingdings" w:hAnsi="Wingdings" w:eastAsia="Wingdings"/>
          <w:spacing w:val="-2"/>
          <w:sz w:val="24"/>
        </w:rPr>
        <w:t></w:t>
      </w:r>
      <w:r>
        <w:rPr>
          <w:spacing w:val="-10"/>
          <w:sz w:val="24"/>
        </w:rPr>
        <w:t>是</w:t>
      </w:r>
      <w:r>
        <w:rPr>
          <w:sz w:val="24"/>
        </w:rPr>
        <w:tab/>
      </w:r>
      <w:r>
        <w:rPr>
          <w:rFonts w:ascii="Wingdings" w:hAnsi="Wingdings" w:eastAsia="Wingdings"/>
          <w:spacing w:val="-2"/>
          <w:sz w:val="24"/>
        </w:rPr>
        <w:t></w:t>
      </w:r>
      <w:r>
        <w:rPr>
          <w:spacing w:val="-10"/>
          <w:sz w:val="24"/>
        </w:rPr>
        <w:t>否</w:t>
      </w:r>
    </w:p>
    <w:p>
      <w:pPr>
        <w:pStyle w:val="ListParagraph"/>
        <w:numPr>
          <w:ilvl w:val="0"/>
          <w:numId w:val="16"/>
        </w:numPr>
        <w:tabs>
          <w:tab w:pos="1220" w:val="left" w:leader="none"/>
          <w:tab w:pos="5154" w:val="left" w:leader="none"/>
        </w:tabs>
        <w:spacing w:line="240" w:lineRule="auto" w:before="158" w:after="0"/>
        <w:ind w:left="1220" w:right="0" w:hanging="600"/>
        <w:jc w:val="left"/>
        <w:rPr>
          <w:sz w:val="24"/>
        </w:rPr>
      </w:pPr>
      <w:r>
        <w:rPr>
          <w:spacing w:val="-2"/>
          <w:sz w:val="24"/>
        </w:rPr>
        <w:t>监测计划格式符合性：</w:t>
      </w:r>
      <w:r>
        <w:rPr>
          <w:rFonts w:ascii="Wingdings" w:hAnsi="Wingdings" w:eastAsia="Wingdings"/>
          <w:spacing w:val="-2"/>
          <w:sz w:val="24"/>
        </w:rPr>
        <w:t></w:t>
      </w:r>
      <w:r>
        <w:rPr>
          <w:spacing w:val="-2"/>
          <w:sz w:val="24"/>
        </w:rPr>
        <w:t>符合要</w:t>
      </w:r>
      <w:r>
        <w:rPr>
          <w:spacing w:val="-10"/>
          <w:sz w:val="24"/>
        </w:rPr>
        <w:t>求</w:t>
      </w:r>
      <w:r>
        <w:rPr>
          <w:sz w:val="24"/>
        </w:rPr>
        <w:tab/>
      </w:r>
      <w:r>
        <w:rPr>
          <w:rFonts w:ascii="Wingdings" w:hAnsi="Wingdings" w:eastAsia="Wingdings"/>
          <w:spacing w:val="-2"/>
          <w:sz w:val="24"/>
        </w:rPr>
        <w:t></w:t>
      </w:r>
      <w:r>
        <w:rPr>
          <w:spacing w:val="-2"/>
          <w:sz w:val="24"/>
        </w:rPr>
        <w:t>不符合要</w:t>
      </w:r>
      <w:r>
        <w:rPr>
          <w:spacing w:val="-10"/>
          <w:sz w:val="24"/>
        </w:rPr>
        <w:t>求</w:t>
      </w:r>
    </w:p>
    <w:p>
      <w:pPr>
        <w:pStyle w:val="ListParagraph"/>
        <w:numPr>
          <w:ilvl w:val="0"/>
          <w:numId w:val="16"/>
        </w:numPr>
        <w:tabs>
          <w:tab w:pos="1220" w:val="left" w:leader="none"/>
          <w:tab w:pos="5154" w:val="left" w:leader="none"/>
        </w:tabs>
        <w:spacing w:line="240" w:lineRule="auto" w:before="161" w:after="0"/>
        <w:ind w:left="1220" w:right="0" w:hanging="600"/>
        <w:jc w:val="left"/>
        <w:rPr>
          <w:sz w:val="24"/>
        </w:rPr>
      </w:pPr>
      <w:r>
        <w:rPr>
          <w:spacing w:val="-2"/>
          <w:sz w:val="24"/>
        </w:rPr>
        <w:t>监测计划内容符合性：</w:t>
      </w:r>
      <w:r>
        <w:rPr>
          <w:rFonts w:ascii="Wingdings" w:hAnsi="Wingdings" w:eastAsia="Wingdings"/>
          <w:spacing w:val="-2"/>
          <w:sz w:val="24"/>
        </w:rPr>
        <w:t></w:t>
      </w:r>
      <w:r>
        <w:rPr>
          <w:spacing w:val="-2"/>
          <w:sz w:val="24"/>
        </w:rPr>
        <w:t>符合要</w:t>
      </w:r>
      <w:r>
        <w:rPr>
          <w:spacing w:val="-10"/>
          <w:sz w:val="24"/>
        </w:rPr>
        <w:t>求</w:t>
      </w:r>
      <w:r>
        <w:rPr>
          <w:sz w:val="24"/>
        </w:rPr>
        <w:tab/>
      </w:r>
      <w:r>
        <w:rPr>
          <w:rFonts w:ascii="Wingdings" w:hAnsi="Wingdings" w:eastAsia="Wingdings"/>
          <w:spacing w:val="-2"/>
          <w:sz w:val="24"/>
        </w:rPr>
        <w:t></w:t>
      </w:r>
      <w:r>
        <w:rPr>
          <w:spacing w:val="-2"/>
          <w:sz w:val="24"/>
        </w:rPr>
        <w:t>不符合要</w:t>
      </w:r>
      <w:r>
        <w:rPr>
          <w:spacing w:val="-10"/>
          <w:sz w:val="24"/>
        </w:rPr>
        <w:t>求</w:t>
      </w:r>
    </w:p>
    <w:p>
      <w:pPr>
        <w:pStyle w:val="BodyText"/>
        <w:spacing w:before="157"/>
      </w:pPr>
    </w:p>
    <w:p>
      <w:pPr>
        <w:pStyle w:val="Heading1"/>
        <w:numPr>
          <w:ilvl w:val="0"/>
          <w:numId w:val="8"/>
        </w:numPr>
        <w:tabs>
          <w:tab w:pos="461" w:val="left" w:leader="none"/>
        </w:tabs>
        <w:spacing w:line="240" w:lineRule="auto" w:before="0" w:after="0"/>
        <w:ind w:left="461" w:right="0" w:hanging="321"/>
        <w:jc w:val="both"/>
      </w:pPr>
      <w:bookmarkStart w:name="4 核查建议" w:id="11"/>
      <w:bookmarkEnd w:id="11"/>
      <w:r>
        <w:rPr/>
      </w:r>
      <w:bookmarkStart w:name="_bookmark5" w:id="12"/>
      <w:bookmarkEnd w:id="12"/>
      <w:r>
        <w:rPr/>
      </w:r>
      <w:r>
        <w:rPr>
          <w:spacing w:val="-4"/>
        </w:rPr>
        <w:t>核查建议</w:t>
      </w:r>
    </w:p>
    <w:p>
      <w:pPr>
        <w:pStyle w:val="BodyText"/>
        <w:spacing w:before="409"/>
        <w:ind w:left="620"/>
      </w:pPr>
      <w:r>
        <w:rPr>
          <w:spacing w:val="-1"/>
        </w:rPr>
        <w:t>核查组对受核查方今后核算活动的建议如下：</w:t>
      </w:r>
    </w:p>
    <w:p>
      <w:pPr>
        <w:pStyle w:val="ListParagraph"/>
        <w:numPr>
          <w:ilvl w:val="0"/>
          <w:numId w:val="17"/>
        </w:numPr>
        <w:tabs>
          <w:tab w:pos="1220" w:val="left" w:leader="none"/>
        </w:tabs>
        <w:spacing w:line="240" w:lineRule="auto" w:before="158" w:after="0"/>
        <w:ind w:left="1220" w:right="0" w:hanging="600"/>
        <w:jc w:val="left"/>
        <w:rPr>
          <w:sz w:val="24"/>
        </w:rPr>
      </w:pPr>
      <w:r>
        <w:rPr>
          <w:spacing w:val="-1"/>
          <w:sz w:val="24"/>
        </w:rPr>
        <w:t>在盘查报告中进行同产能或同产值下的对比；</w:t>
      </w:r>
    </w:p>
    <w:p>
      <w:pPr>
        <w:pStyle w:val="ListParagraph"/>
        <w:numPr>
          <w:ilvl w:val="0"/>
          <w:numId w:val="17"/>
        </w:numPr>
        <w:tabs>
          <w:tab w:pos="1220" w:val="left" w:leader="none"/>
        </w:tabs>
        <w:spacing w:line="240" w:lineRule="auto" w:before="161" w:after="0"/>
        <w:ind w:left="1220" w:right="0" w:hanging="600"/>
        <w:jc w:val="left"/>
        <w:rPr>
          <w:sz w:val="24"/>
        </w:rPr>
      </w:pPr>
      <w:r>
        <w:rPr>
          <w:spacing w:val="-1"/>
          <w:sz w:val="24"/>
        </w:rPr>
        <w:t>统一盘查周期内的数据统计来源，保持数据的一致性；</w:t>
      </w:r>
    </w:p>
    <w:p>
      <w:pPr>
        <w:pStyle w:val="ListParagraph"/>
        <w:numPr>
          <w:ilvl w:val="0"/>
          <w:numId w:val="17"/>
        </w:numPr>
        <w:tabs>
          <w:tab w:pos="1381" w:val="left" w:leader="none"/>
        </w:tabs>
        <w:spacing w:line="240" w:lineRule="auto" w:before="158" w:after="0"/>
        <w:ind w:left="1381" w:right="0" w:hanging="600"/>
        <w:jc w:val="left"/>
        <w:rPr>
          <w:sz w:val="24"/>
        </w:rPr>
      </w:pPr>
      <w:r>
        <w:rPr>
          <w:spacing w:val="-1"/>
          <w:sz w:val="24"/>
        </w:rPr>
        <w:t>多方位扩展温室气体减排或清除措施，进一步提升温室气体排放绩效。</w:t>
      </w:r>
    </w:p>
    <w:p>
      <w:pPr>
        <w:spacing w:before="160"/>
        <w:ind w:left="620" w:right="0" w:firstLine="0"/>
        <w:jc w:val="left"/>
        <w:rPr>
          <w:sz w:val="24"/>
        </w:rPr>
      </w:pPr>
      <w:r>
        <w:rPr>
          <w:sz w:val="24"/>
        </w:rPr>
        <mc:AlternateContent>
          <mc:Choice Requires="wps">
            <w:drawing>
              <wp:anchor distT="0" distB="0" distL="0" distR="0" allowOverlap="1" layoutInCell="1" locked="0" behindDoc="1" simplePos="0" relativeHeight="487034368">
                <wp:simplePos x="0" y="0"/>
                <wp:positionH relativeFrom="page">
                  <wp:posOffset>5640323</wp:posOffset>
                </wp:positionH>
                <wp:positionV relativeFrom="paragraph">
                  <wp:posOffset>1548447</wp:posOffset>
                </wp:positionV>
                <wp:extent cx="285750" cy="127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85750" cy="127000"/>
                        </a:xfrm>
                        <a:prstGeom prst="rect">
                          <a:avLst/>
                        </a:prstGeom>
                      </wps:spPr>
                      <wps:txbx>
                        <w:txbxContent>
                          <w:p>
                            <w:pPr>
                              <w:spacing w:line="199" w:lineRule="exact" w:before="0"/>
                              <w:ind w:left="0" w:right="0" w:firstLine="0"/>
                              <w:jc w:val="left"/>
                              <w:rPr>
                                <w:rFonts w:ascii="Times New Roman" w:eastAsia="Times New Roman"/>
                                <w:sz w:val="18"/>
                              </w:rPr>
                            </w:pPr>
                            <w:r>
                              <w:rPr>
                                <w:spacing w:val="-1"/>
                                <w:sz w:val="18"/>
                              </w:rPr>
                              <w:t>第 </w:t>
                            </w:r>
                            <w:r>
                              <w:rPr>
                                <w:rFonts w:ascii="Times New Roman" w:eastAsia="Times New Roman"/>
                                <w:spacing w:val="-5"/>
                                <w:sz w:val="18"/>
                              </w:rPr>
                              <w:t>12</w:t>
                            </w:r>
                          </w:p>
                        </w:txbxContent>
                      </wps:txbx>
                      <wps:bodyPr wrap="square" lIns="0" tIns="0" rIns="0" bIns="0" rtlCol="0">
                        <a:noAutofit/>
                      </wps:bodyPr>
                    </wps:wsp>
                  </a:graphicData>
                </a:graphic>
              </wp:anchor>
            </w:drawing>
          </mc:Choice>
          <mc:Fallback>
            <w:pict>
              <v:shape style="position:absolute;margin-left:444.119995pt;margin-top:121.925003pt;width:22.5pt;height:10pt;mso-position-horizontal-relative:page;mso-position-vertical-relative:paragraph;z-index:-16282112" type="#_x0000_t202" id="docshape9" filled="false" stroked="false">
                <v:textbox inset="0,0,0,0">
                  <w:txbxContent>
                    <w:p>
                      <w:pPr>
                        <w:spacing w:line="199" w:lineRule="exact" w:before="0"/>
                        <w:ind w:left="0" w:right="0" w:firstLine="0"/>
                        <w:jc w:val="left"/>
                        <w:rPr>
                          <w:rFonts w:ascii="Times New Roman" w:eastAsia="Times New Roman"/>
                          <w:sz w:val="18"/>
                        </w:rPr>
                      </w:pPr>
                      <w:r>
                        <w:rPr>
                          <w:spacing w:val="-1"/>
                          <w:sz w:val="18"/>
                        </w:rPr>
                        <w:t>第 </w:t>
                      </w:r>
                      <w:r>
                        <w:rPr>
                          <w:rFonts w:ascii="Times New Roman" w:eastAsia="Times New Roman"/>
                          <w:spacing w:val="-5"/>
                          <w:sz w:val="18"/>
                        </w:rPr>
                        <w:t>12</w:t>
                      </w:r>
                    </w:p>
                  </w:txbxContent>
                </v:textbox>
                <w10:wrap type="none"/>
              </v:shape>
            </w:pict>
          </mc:Fallback>
        </mc:AlternateContent>
      </w:r>
      <w:r>
        <w:rPr>
          <w:spacing w:val="-5"/>
          <w:sz w:val="24"/>
        </w:rPr>
        <w:t>……</w:t>
      </w:r>
    </w:p>
    <w:p>
      <w:pPr>
        <w:spacing w:after="0"/>
        <w:jc w:val="left"/>
        <w:rPr>
          <w:sz w:val="24"/>
        </w:rPr>
        <w:sectPr>
          <w:footerReference w:type="default" r:id="rId12"/>
          <w:pgSz w:w="11910" w:h="16840"/>
          <w:pgMar w:header="0" w:footer="979" w:top="1140" w:bottom="1160" w:left="992" w:right="850"/>
        </w:sectPr>
      </w:pPr>
    </w:p>
    <w:p>
      <w:pPr>
        <w:pStyle w:val="Heading1"/>
        <w:spacing w:before="30"/>
        <w:ind w:left="140" w:firstLine="0"/>
      </w:pPr>
      <w:bookmarkStart w:name="附件2：核算期内主要设备变动表" w:id="13"/>
      <w:bookmarkEnd w:id="13"/>
      <w:r>
        <w:rPr/>
      </w:r>
      <w:bookmarkStart w:name="附件1：核查问题点清单" w:id="14"/>
      <w:bookmarkEnd w:id="14"/>
      <w:r>
        <w:rPr/>
      </w:r>
      <w:bookmarkStart w:name="_bookmark6" w:id="15"/>
      <w:bookmarkEnd w:id="15"/>
      <w:r>
        <w:rPr/>
      </w:r>
      <w:r>
        <w:rPr>
          <w:spacing w:val="-27"/>
        </w:rPr>
        <w:t>附件 </w:t>
      </w:r>
      <w:r>
        <w:rPr>
          <w:spacing w:val="-2"/>
        </w:rPr>
        <w:t>1</w:t>
      </w:r>
      <w:r>
        <w:rPr>
          <w:spacing w:val="-3"/>
        </w:rPr>
        <w:t>：核查问题点清单</w:t>
      </w:r>
    </w:p>
    <w:p>
      <w:pPr>
        <w:pStyle w:val="BodyText"/>
        <w:spacing w:before="76"/>
        <w:rPr>
          <w:sz w:val="32"/>
        </w:rPr>
      </w:pPr>
    </w:p>
    <w:p>
      <w:pPr>
        <w:spacing w:before="0"/>
        <w:ind w:left="432" w:right="613" w:firstLine="0"/>
        <w:jc w:val="center"/>
        <w:rPr>
          <w:sz w:val="36"/>
        </w:rPr>
      </w:pPr>
      <w:r>
        <w:rPr>
          <w:spacing w:val="32"/>
          <w:sz w:val="36"/>
        </w:rPr>
        <w:t>核查问题点清单</w:t>
      </w:r>
    </w:p>
    <w:p>
      <w:pPr>
        <w:pStyle w:val="BodyText"/>
        <w:spacing w:before="6"/>
        <w:rPr>
          <w:sz w:val="6"/>
        </w:rPr>
      </w:pPr>
    </w:p>
    <w:tbl>
      <w:tblPr>
        <w:tblW w:w="0" w:type="auto"/>
        <w:jc w:val="left"/>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7"/>
        <w:gridCol w:w="2542"/>
        <w:gridCol w:w="1315"/>
        <w:gridCol w:w="2703"/>
        <w:gridCol w:w="378"/>
        <w:gridCol w:w="524"/>
        <w:gridCol w:w="987"/>
      </w:tblGrid>
      <w:tr>
        <w:trPr>
          <w:trHeight w:val="650" w:hRule="atLeast"/>
        </w:trPr>
        <w:tc>
          <w:tcPr>
            <w:tcW w:w="1307" w:type="dxa"/>
          </w:tcPr>
          <w:p>
            <w:pPr>
              <w:pStyle w:val="TableParagraph"/>
              <w:spacing w:before="188"/>
              <w:ind w:right="223"/>
              <w:jc w:val="right"/>
              <w:rPr>
                <w:sz w:val="21"/>
              </w:rPr>
            </w:pPr>
            <w:r>
              <w:rPr>
                <w:spacing w:val="-7"/>
                <w:sz w:val="21"/>
              </w:rPr>
              <w:t>组织名称</w:t>
            </w:r>
          </w:p>
        </w:tc>
        <w:tc>
          <w:tcPr>
            <w:tcW w:w="8449" w:type="dxa"/>
            <w:gridSpan w:val="6"/>
          </w:tcPr>
          <w:p>
            <w:pPr>
              <w:pStyle w:val="TableParagraph"/>
              <w:spacing w:before="183"/>
              <w:ind w:left="13" w:right="3"/>
              <w:jc w:val="center"/>
              <w:rPr>
                <w:sz w:val="22"/>
              </w:rPr>
            </w:pPr>
            <w:r>
              <w:rPr>
                <w:spacing w:val="-3"/>
                <w:sz w:val="22"/>
              </w:rPr>
              <w:t>中国电建集团成都电力金具有限公司</w:t>
            </w:r>
          </w:p>
        </w:tc>
      </w:tr>
      <w:tr>
        <w:trPr>
          <w:trHeight w:val="514" w:hRule="atLeast"/>
        </w:trPr>
        <w:tc>
          <w:tcPr>
            <w:tcW w:w="1307" w:type="dxa"/>
          </w:tcPr>
          <w:p>
            <w:pPr>
              <w:pStyle w:val="TableParagraph"/>
              <w:spacing w:before="121"/>
              <w:ind w:right="223"/>
              <w:jc w:val="right"/>
              <w:rPr>
                <w:sz w:val="21"/>
              </w:rPr>
            </w:pPr>
            <w:r>
              <w:rPr>
                <w:spacing w:val="-7"/>
                <w:sz w:val="21"/>
              </w:rPr>
              <w:t>核查地址</w:t>
            </w:r>
          </w:p>
        </w:tc>
        <w:tc>
          <w:tcPr>
            <w:tcW w:w="8449" w:type="dxa"/>
            <w:gridSpan w:val="6"/>
          </w:tcPr>
          <w:p>
            <w:pPr>
              <w:pStyle w:val="TableParagraph"/>
              <w:spacing w:before="116"/>
              <w:ind w:left="13"/>
              <w:jc w:val="center"/>
              <w:rPr>
                <w:sz w:val="22"/>
              </w:rPr>
            </w:pPr>
            <w:r>
              <w:rPr>
                <w:spacing w:val="-5"/>
                <w:sz w:val="22"/>
              </w:rPr>
              <w:t>四川省成都经济技术开发区车城西二路 </w:t>
            </w:r>
            <w:r>
              <w:rPr>
                <w:spacing w:val="-2"/>
                <w:sz w:val="22"/>
              </w:rPr>
              <w:t>99</w:t>
            </w:r>
            <w:r>
              <w:rPr>
                <w:spacing w:val="-30"/>
                <w:sz w:val="22"/>
              </w:rPr>
              <w:t> 号</w:t>
            </w:r>
          </w:p>
        </w:tc>
      </w:tr>
      <w:tr>
        <w:trPr>
          <w:trHeight w:val="613" w:hRule="atLeast"/>
        </w:trPr>
        <w:tc>
          <w:tcPr>
            <w:tcW w:w="1307" w:type="dxa"/>
          </w:tcPr>
          <w:p>
            <w:pPr>
              <w:pStyle w:val="TableParagraph"/>
              <w:spacing w:before="170"/>
              <w:ind w:right="223"/>
              <w:jc w:val="right"/>
              <w:rPr>
                <w:sz w:val="21"/>
              </w:rPr>
            </w:pPr>
            <w:r>
              <w:rPr>
                <w:spacing w:val="-7"/>
                <w:sz w:val="21"/>
              </w:rPr>
              <w:t>核查日期</w:t>
            </w:r>
          </w:p>
        </w:tc>
        <w:tc>
          <w:tcPr>
            <w:tcW w:w="8449" w:type="dxa"/>
            <w:gridSpan w:val="6"/>
          </w:tcPr>
          <w:p>
            <w:pPr>
              <w:pStyle w:val="TableParagraph"/>
              <w:spacing w:before="170"/>
              <w:ind w:left="13" w:right="5"/>
              <w:jc w:val="center"/>
              <w:rPr>
                <w:sz w:val="21"/>
              </w:rPr>
            </w:pPr>
            <w:r>
              <w:rPr>
                <w:spacing w:val="-2"/>
                <w:sz w:val="21"/>
              </w:rPr>
              <w:t>2025</w:t>
            </w:r>
            <w:r>
              <w:rPr>
                <w:spacing w:val="-34"/>
                <w:sz w:val="21"/>
              </w:rPr>
              <w:t> 年 </w:t>
            </w:r>
            <w:r>
              <w:rPr>
                <w:spacing w:val="-2"/>
                <w:sz w:val="21"/>
              </w:rPr>
              <w:t>5</w:t>
            </w:r>
            <w:r>
              <w:rPr>
                <w:spacing w:val="-34"/>
                <w:sz w:val="21"/>
              </w:rPr>
              <w:t> 月 </w:t>
            </w:r>
            <w:r>
              <w:rPr>
                <w:spacing w:val="-2"/>
                <w:sz w:val="21"/>
              </w:rPr>
              <w:t>30</w:t>
            </w:r>
            <w:r>
              <w:rPr>
                <w:spacing w:val="-31"/>
                <w:sz w:val="21"/>
              </w:rPr>
              <w:t> 日</w:t>
            </w:r>
          </w:p>
        </w:tc>
      </w:tr>
      <w:tr>
        <w:trPr>
          <w:trHeight w:val="637" w:hRule="atLeast"/>
        </w:trPr>
        <w:tc>
          <w:tcPr>
            <w:tcW w:w="1307" w:type="dxa"/>
          </w:tcPr>
          <w:p>
            <w:pPr>
              <w:pStyle w:val="TableParagraph"/>
              <w:spacing w:before="114"/>
              <w:ind w:left="106"/>
              <w:rPr>
                <w:sz w:val="21"/>
              </w:rPr>
            </w:pPr>
            <w:r>
              <w:rPr>
                <w:spacing w:val="-8"/>
                <w:sz w:val="21"/>
              </w:rPr>
              <w:t>序号</w:t>
            </w:r>
          </w:p>
        </w:tc>
        <w:tc>
          <w:tcPr>
            <w:tcW w:w="2542" w:type="dxa"/>
          </w:tcPr>
          <w:p>
            <w:pPr>
              <w:pStyle w:val="TableParagraph"/>
              <w:spacing w:before="114"/>
              <w:ind w:left="107"/>
              <w:rPr>
                <w:sz w:val="21"/>
              </w:rPr>
            </w:pPr>
            <w:r>
              <w:rPr>
                <w:spacing w:val="-5"/>
                <w:sz w:val="21"/>
              </w:rPr>
              <w:t>问题点</w:t>
            </w:r>
          </w:p>
        </w:tc>
        <w:tc>
          <w:tcPr>
            <w:tcW w:w="1315" w:type="dxa"/>
          </w:tcPr>
          <w:p>
            <w:pPr>
              <w:pStyle w:val="TableParagraph"/>
              <w:spacing w:before="114"/>
              <w:ind w:left="107"/>
              <w:rPr>
                <w:sz w:val="21"/>
              </w:rPr>
            </w:pPr>
            <w:r>
              <w:rPr>
                <w:spacing w:val="-7"/>
                <w:sz w:val="21"/>
              </w:rPr>
              <w:t>涉及部门</w:t>
            </w:r>
          </w:p>
        </w:tc>
        <w:tc>
          <w:tcPr>
            <w:tcW w:w="2703" w:type="dxa"/>
          </w:tcPr>
          <w:p>
            <w:pPr>
              <w:pStyle w:val="TableParagraph"/>
              <w:spacing w:before="114"/>
              <w:ind w:left="107"/>
              <w:rPr>
                <w:sz w:val="21"/>
              </w:rPr>
            </w:pPr>
            <w:r>
              <w:rPr>
                <w:spacing w:val="-4"/>
                <w:sz w:val="21"/>
              </w:rPr>
              <w:t>纠正措施/澄清</w:t>
            </w:r>
          </w:p>
        </w:tc>
        <w:tc>
          <w:tcPr>
            <w:tcW w:w="1889" w:type="dxa"/>
            <w:gridSpan w:val="3"/>
          </w:tcPr>
          <w:p>
            <w:pPr>
              <w:pStyle w:val="TableParagraph"/>
              <w:spacing w:before="114"/>
              <w:ind w:left="106"/>
              <w:rPr>
                <w:sz w:val="21"/>
              </w:rPr>
            </w:pPr>
            <w:r>
              <w:rPr>
                <w:spacing w:val="-4"/>
                <w:sz w:val="21"/>
              </w:rPr>
              <w:t>核查组验证</w:t>
            </w:r>
          </w:p>
        </w:tc>
      </w:tr>
      <w:tr>
        <w:trPr>
          <w:trHeight w:val="638" w:hRule="atLeast"/>
        </w:trPr>
        <w:tc>
          <w:tcPr>
            <w:tcW w:w="1307" w:type="dxa"/>
          </w:tcPr>
          <w:p>
            <w:pPr>
              <w:pStyle w:val="TableParagraph"/>
              <w:spacing w:before="114"/>
              <w:ind w:left="106"/>
              <w:rPr>
                <w:sz w:val="21"/>
              </w:rPr>
            </w:pPr>
            <w:r>
              <w:rPr>
                <w:spacing w:val="-10"/>
                <w:sz w:val="21"/>
                <w:u w:val="single"/>
              </w:rPr>
              <w:t>1</w:t>
            </w:r>
          </w:p>
        </w:tc>
        <w:tc>
          <w:tcPr>
            <w:tcW w:w="2542" w:type="dxa"/>
          </w:tcPr>
          <w:p>
            <w:pPr>
              <w:pStyle w:val="TableParagraph"/>
              <w:spacing w:before="114"/>
              <w:ind w:left="107"/>
              <w:rPr>
                <w:sz w:val="21"/>
              </w:rPr>
            </w:pPr>
            <w:r>
              <w:rPr>
                <w:spacing w:val="-10"/>
                <w:sz w:val="21"/>
                <w:u w:val="single"/>
              </w:rPr>
              <w:t>无</w:t>
            </w:r>
          </w:p>
        </w:tc>
        <w:tc>
          <w:tcPr>
            <w:tcW w:w="1315" w:type="dxa"/>
          </w:tcPr>
          <w:p>
            <w:pPr>
              <w:pStyle w:val="TableParagraph"/>
              <w:rPr>
                <w:rFonts w:ascii="Times New Roman"/>
                <w:sz w:val="22"/>
              </w:rPr>
            </w:pPr>
          </w:p>
        </w:tc>
        <w:tc>
          <w:tcPr>
            <w:tcW w:w="2703" w:type="dxa"/>
          </w:tcPr>
          <w:p>
            <w:pPr>
              <w:pStyle w:val="TableParagraph"/>
              <w:rPr>
                <w:rFonts w:ascii="Times New Roman"/>
                <w:sz w:val="22"/>
              </w:rPr>
            </w:pPr>
          </w:p>
        </w:tc>
        <w:tc>
          <w:tcPr>
            <w:tcW w:w="1889" w:type="dxa"/>
            <w:gridSpan w:val="3"/>
          </w:tcPr>
          <w:p>
            <w:pPr>
              <w:pStyle w:val="TableParagraph"/>
              <w:rPr>
                <w:rFonts w:ascii="Times New Roman"/>
                <w:sz w:val="22"/>
              </w:rPr>
            </w:pPr>
          </w:p>
        </w:tc>
      </w:tr>
      <w:tr>
        <w:trPr>
          <w:trHeight w:val="1827" w:hRule="atLeast"/>
        </w:trPr>
        <w:tc>
          <w:tcPr>
            <w:tcW w:w="3849" w:type="dxa"/>
            <w:gridSpan w:val="2"/>
            <w:tcBorders>
              <w:right w:val="nil"/>
            </w:tcBorders>
          </w:tcPr>
          <w:p>
            <w:pPr>
              <w:pStyle w:val="TableParagraph"/>
              <w:spacing w:before="32"/>
              <w:rPr>
                <w:sz w:val="21"/>
              </w:rPr>
            </w:pPr>
          </w:p>
          <w:p>
            <w:pPr>
              <w:pStyle w:val="TableParagraph"/>
              <w:ind w:left="106"/>
              <w:rPr>
                <w:sz w:val="21"/>
              </w:rPr>
            </w:pPr>
            <w:r>
              <w:rPr>
                <w:spacing w:val="-4"/>
                <w:sz w:val="21"/>
              </w:rPr>
              <w:t>组织代表意见：</w:t>
            </w:r>
          </w:p>
        </w:tc>
        <w:tc>
          <w:tcPr>
            <w:tcW w:w="4018" w:type="dxa"/>
            <w:gridSpan w:val="2"/>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spacing w:before="40"/>
              <w:rPr>
                <w:sz w:val="21"/>
              </w:rPr>
            </w:pPr>
          </w:p>
          <w:p>
            <w:pPr>
              <w:pStyle w:val="TableParagraph"/>
              <w:spacing w:before="1"/>
              <w:ind w:left="673"/>
              <w:rPr>
                <w:sz w:val="21"/>
              </w:rPr>
            </w:pPr>
            <w:r>
              <w:rPr>
                <w:spacing w:val="-4"/>
                <w:sz w:val="21"/>
              </w:rPr>
              <w:t>组织代表：</w:t>
            </w:r>
          </w:p>
        </w:tc>
        <w:tc>
          <w:tcPr>
            <w:tcW w:w="378" w:type="dxa"/>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spacing w:before="40"/>
              <w:rPr>
                <w:sz w:val="21"/>
              </w:rPr>
            </w:pPr>
          </w:p>
          <w:p>
            <w:pPr>
              <w:pStyle w:val="TableParagraph"/>
              <w:spacing w:before="1"/>
              <w:ind w:right="135"/>
              <w:jc w:val="center"/>
              <w:rPr>
                <w:sz w:val="21"/>
              </w:rPr>
            </w:pPr>
            <w:r>
              <w:rPr>
                <w:spacing w:val="-10"/>
                <w:sz w:val="21"/>
              </w:rPr>
              <w:t>年</w:t>
            </w:r>
          </w:p>
        </w:tc>
        <w:tc>
          <w:tcPr>
            <w:tcW w:w="524" w:type="dxa"/>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spacing w:before="40"/>
              <w:rPr>
                <w:sz w:val="21"/>
              </w:rPr>
            </w:pPr>
          </w:p>
          <w:p>
            <w:pPr>
              <w:pStyle w:val="TableParagraph"/>
              <w:spacing w:before="1"/>
              <w:ind w:left="11"/>
              <w:jc w:val="center"/>
              <w:rPr>
                <w:sz w:val="21"/>
              </w:rPr>
            </w:pPr>
            <w:r>
              <w:rPr>
                <w:spacing w:val="-10"/>
                <w:sz w:val="21"/>
              </w:rPr>
              <w:t>月</w:t>
            </w:r>
          </w:p>
        </w:tc>
        <w:tc>
          <w:tcPr>
            <w:tcW w:w="987" w:type="dxa"/>
            <w:tcBorders>
              <w:left w:val="nil"/>
            </w:tcBorders>
          </w:tcPr>
          <w:p>
            <w:pPr>
              <w:pStyle w:val="TableParagraph"/>
              <w:rPr>
                <w:sz w:val="21"/>
              </w:rPr>
            </w:pPr>
          </w:p>
          <w:p>
            <w:pPr>
              <w:pStyle w:val="TableParagraph"/>
              <w:rPr>
                <w:sz w:val="21"/>
              </w:rPr>
            </w:pPr>
          </w:p>
          <w:p>
            <w:pPr>
              <w:pStyle w:val="TableParagraph"/>
              <w:rPr>
                <w:sz w:val="21"/>
              </w:rPr>
            </w:pPr>
          </w:p>
          <w:p>
            <w:pPr>
              <w:pStyle w:val="TableParagraph"/>
              <w:spacing w:before="40"/>
              <w:rPr>
                <w:sz w:val="21"/>
              </w:rPr>
            </w:pPr>
          </w:p>
          <w:p>
            <w:pPr>
              <w:pStyle w:val="TableParagraph"/>
              <w:spacing w:before="1"/>
              <w:ind w:left="162"/>
              <w:rPr>
                <w:sz w:val="21"/>
              </w:rPr>
            </w:pPr>
            <w:r>
              <w:rPr>
                <w:spacing w:val="-10"/>
                <w:sz w:val="21"/>
              </w:rPr>
              <w:t>日</w:t>
            </w:r>
          </w:p>
        </w:tc>
      </w:tr>
      <w:tr>
        <w:trPr>
          <w:trHeight w:val="2245" w:hRule="atLeast"/>
        </w:trPr>
        <w:tc>
          <w:tcPr>
            <w:tcW w:w="3849" w:type="dxa"/>
            <w:gridSpan w:val="2"/>
            <w:tcBorders>
              <w:right w:val="nil"/>
            </w:tcBorders>
          </w:tcPr>
          <w:p>
            <w:pPr>
              <w:pStyle w:val="TableParagraph"/>
              <w:spacing w:before="34"/>
              <w:rPr>
                <w:sz w:val="21"/>
              </w:rPr>
            </w:pPr>
          </w:p>
          <w:p>
            <w:pPr>
              <w:pStyle w:val="TableParagraph"/>
              <w:spacing w:before="1"/>
              <w:ind w:left="106"/>
              <w:rPr>
                <w:sz w:val="21"/>
              </w:rPr>
            </w:pPr>
            <w:r>
              <w:rPr>
                <w:spacing w:val="-4"/>
                <w:sz w:val="21"/>
              </w:rPr>
              <w:t>验证确认：</w:t>
            </w:r>
          </w:p>
          <w:p>
            <w:pPr>
              <w:pStyle w:val="TableParagraph"/>
              <w:spacing w:before="139"/>
              <w:ind w:left="526"/>
              <w:rPr>
                <w:sz w:val="21"/>
              </w:rPr>
            </w:pPr>
            <w:r>
              <w:rPr>
                <w:spacing w:val="-3"/>
                <w:sz w:val="21"/>
              </w:rPr>
              <w:t>□纠正/预防措施可接受。</w:t>
            </w:r>
          </w:p>
          <w:p>
            <w:pPr>
              <w:pStyle w:val="TableParagraph"/>
              <w:spacing w:before="141"/>
              <w:ind w:left="526"/>
              <w:rPr>
                <w:sz w:val="21"/>
              </w:rPr>
            </w:pPr>
            <w:r>
              <w:rPr>
                <w:spacing w:val="-3"/>
                <w:sz w:val="21"/>
              </w:rPr>
              <w:t>□还需进一步纠正：原因</w:t>
            </w:r>
          </w:p>
        </w:tc>
        <w:tc>
          <w:tcPr>
            <w:tcW w:w="4018" w:type="dxa"/>
            <w:gridSpan w:val="2"/>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85"/>
              <w:rPr>
                <w:sz w:val="21"/>
              </w:rPr>
            </w:pPr>
          </w:p>
          <w:p>
            <w:pPr>
              <w:pStyle w:val="TableParagraph"/>
              <w:ind w:left="568"/>
              <w:rPr>
                <w:sz w:val="21"/>
              </w:rPr>
            </w:pPr>
            <w:r>
              <w:rPr>
                <w:spacing w:val="-4"/>
                <w:sz w:val="21"/>
              </w:rPr>
              <w:t>核查组长：</w:t>
            </w:r>
          </w:p>
        </w:tc>
        <w:tc>
          <w:tcPr>
            <w:tcW w:w="378" w:type="dxa"/>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85"/>
              <w:rPr>
                <w:sz w:val="21"/>
              </w:rPr>
            </w:pPr>
          </w:p>
          <w:p>
            <w:pPr>
              <w:pStyle w:val="TableParagraph"/>
              <w:ind w:right="135"/>
              <w:jc w:val="center"/>
              <w:rPr>
                <w:sz w:val="21"/>
              </w:rPr>
            </w:pPr>
            <w:r>
              <w:rPr>
                <w:spacing w:val="-10"/>
                <w:sz w:val="21"/>
              </w:rPr>
              <w:t>年</w:t>
            </w:r>
          </w:p>
        </w:tc>
        <w:tc>
          <w:tcPr>
            <w:tcW w:w="524" w:type="dxa"/>
            <w:tcBorders>
              <w:left w:val="nil"/>
              <w:right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85"/>
              <w:rPr>
                <w:sz w:val="21"/>
              </w:rPr>
            </w:pPr>
          </w:p>
          <w:p>
            <w:pPr>
              <w:pStyle w:val="TableParagraph"/>
              <w:ind w:left="11"/>
              <w:jc w:val="center"/>
              <w:rPr>
                <w:sz w:val="21"/>
              </w:rPr>
            </w:pPr>
            <w:r>
              <w:rPr>
                <w:spacing w:val="-10"/>
                <w:sz w:val="21"/>
              </w:rPr>
              <w:t>月</w:t>
            </w:r>
          </w:p>
        </w:tc>
        <w:tc>
          <w:tcPr>
            <w:tcW w:w="987" w:type="dxa"/>
            <w:tcBorders>
              <w:left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85"/>
              <w:rPr>
                <w:sz w:val="21"/>
              </w:rPr>
            </w:pPr>
          </w:p>
          <w:p>
            <w:pPr>
              <w:pStyle w:val="TableParagraph"/>
              <w:ind w:left="162"/>
              <w:rPr>
                <w:sz w:val="21"/>
              </w:rPr>
            </w:pPr>
            <w:r>
              <w:rPr>
                <w:spacing w:val="-10"/>
                <w:sz w:val="21"/>
              </w:rPr>
              <w:t>日</w:t>
            </w:r>
          </w:p>
        </w:tc>
      </w:tr>
    </w:tbl>
    <w:p>
      <w:pPr>
        <w:pStyle w:val="TableParagraph"/>
        <w:spacing w:after="0"/>
        <w:rPr>
          <w:sz w:val="21"/>
        </w:rPr>
        <w:sectPr>
          <w:footerReference w:type="default" r:id="rId13"/>
          <w:pgSz w:w="11910" w:h="16840"/>
          <w:pgMar w:header="0" w:footer="979" w:top="1860" w:bottom="1160" w:left="992" w:right="850"/>
          <w:pgNumType w:start="13"/>
        </w:sectPr>
      </w:pPr>
    </w:p>
    <w:p>
      <w:pPr>
        <w:pStyle w:val="Heading1"/>
        <w:spacing w:before="24"/>
        <w:ind w:left="140" w:firstLine="0"/>
      </w:pPr>
      <w:bookmarkStart w:name="_bookmark7" w:id="16"/>
      <w:bookmarkEnd w:id="16"/>
      <w:r>
        <w:rPr/>
      </w:r>
      <w:r>
        <w:rPr>
          <w:spacing w:val="-26"/>
        </w:rPr>
        <w:t>附件 </w:t>
      </w:r>
      <w:r>
        <w:rPr>
          <w:spacing w:val="-2"/>
        </w:rPr>
        <w:t>2</w:t>
      </w:r>
      <w:r>
        <w:rPr>
          <w:spacing w:val="-3"/>
        </w:rPr>
        <w:t>：核算期内主要设备变动表</w:t>
      </w:r>
    </w:p>
    <w:p>
      <w:pPr>
        <w:pStyle w:val="BodyText"/>
        <w:spacing w:before="149"/>
        <w:rPr>
          <w:sz w:val="2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6"/>
        <w:gridCol w:w="6635"/>
      </w:tblGrid>
      <w:tr>
        <w:trPr>
          <w:trHeight w:val="624" w:hRule="atLeast"/>
        </w:trPr>
        <w:tc>
          <w:tcPr>
            <w:tcW w:w="2046" w:type="dxa"/>
          </w:tcPr>
          <w:p>
            <w:pPr>
              <w:pStyle w:val="TableParagraph"/>
              <w:spacing w:before="159"/>
              <w:ind w:left="10"/>
              <w:jc w:val="center"/>
              <w:rPr>
                <w:sz w:val="24"/>
              </w:rPr>
            </w:pPr>
            <w:r>
              <w:rPr>
                <w:spacing w:val="-3"/>
                <w:sz w:val="24"/>
              </w:rPr>
              <w:t>设备类型</w:t>
            </w:r>
          </w:p>
        </w:tc>
        <w:tc>
          <w:tcPr>
            <w:tcW w:w="6635" w:type="dxa"/>
          </w:tcPr>
          <w:p>
            <w:pPr>
              <w:pStyle w:val="TableParagraph"/>
              <w:spacing w:before="159"/>
              <w:ind w:left="8"/>
              <w:jc w:val="center"/>
              <w:rPr>
                <w:sz w:val="24"/>
              </w:rPr>
            </w:pPr>
            <w:r>
              <w:rPr>
                <w:spacing w:val="-2"/>
                <w:sz w:val="24"/>
              </w:rPr>
              <w:t>变动情况简述</w:t>
            </w:r>
          </w:p>
        </w:tc>
      </w:tr>
      <w:tr>
        <w:trPr>
          <w:trHeight w:val="623" w:hRule="atLeast"/>
        </w:trPr>
        <w:tc>
          <w:tcPr>
            <w:tcW w:w="2046" w:type="dxa"/>
          </w:tcPr>
          <w:p>
            <w:pPr>
              <w:pStyle w:val="TableParagraph"/>
              <w:spacing w:before="159"/>
              <w:ind w:left="10"/>
              <w:jc w:val="center"/>
              <w:rPr>
                <w:sz w:val="24"/>
              </w:rPr>
            </w:pPr>
            <w:r>
              <w:rPr>
                <w:spacing w:val="-3"/>
                <w:sz w:val="24"/>
              </w:rPr>
              <w:t>温控设备</w:t>
            </w:r>
          </w:p>
        </w:tc>
        <w:tc>
          <w:tcPr>
            <w:tcW w:w="6635" w:type="dxa"/>
          </w:tcPr>
          <w:p>
            <w:pPr>
              <w:pStyle w:val="TableParagraph"/>
              <w:spacing w:before="159"/>
              <w:ind w:left="8"/>
              <w:jc w:val="center"/>
              <w:rPr>
                <w:sz w:val="24"/>
              </w:rPr>
            </w:pPr>
            <w:r>
              <w:rPr>
                <w:spacing w:val="-10"/>
                <w:sz w:val="24"/>
              </w:rPr>
              <w:t>无</w:t>
            </w:r>
          </w:p>
        </w:tc>
      </w:tr>
      <w:tr>
        <w:trPr>
          <w:trHeight w:val="624" w:hRule="atLeast"/>
        </w:trPr>
        <w:tc>
          <w:tcPr>
            <w:tcW w:w="2046" w:type="dxa"/>
          </w:tcPr>
          <w:p>
            <w:pPr>
              <w:pStyle w:val="TableParagraph"/>
              <w:spacing w:before="159"/>
              <w:ind w:left="10"/>
              <w:jc w:val="center"/>
              <w:rPr>
                <w:sz w:val="24"/>
              </w:rPr>
            </w:pPr>
            <w:r>
              <w:rPr>
                <w:spacing w:val="-3"/>
                <w:sz w:val="24"/>
              </w:rPr>
              <w:t>生产设备</w:t>
            </w:r>
          </w:p>
        </w:tc>
        <w:tc>
          <w:tcPr>
            <w:tcW w:w="6635" w:type="dxa"/>
          </w:tcPr>
          <w:p>
            <w:pPr>
              <w:pStyle w:val="TableParagraph"/>
              <w:spacing w:before="159"/>
              <w:ind w:left="8"/>
              <w:jc w:val="center"/>
              <w:rPr>
                <w:sz w:val="24"/>
              </w:rPr>
            </w:pPr>
            <w:r>
              <w:rPr>
                <w:spacing w:val="-10"/>
                <w:sz w:val="24"/>
              </w:rPr>
              <w:t>无</w:t>
            </w:r>
          </w:p>
        </w:tc>
      </w:tr>
      <w:tr>
        <w:trPr>
          <w:trHeight w:val="623" w:hRule="atLeast"/>
        </w:trPr>
        <w:tc>
          <w:tcPr>
            <w:tcW w:w="2046" w:type="dxa"/>
          </w:tcPr>
          <w:p>
            <w:pPr>
              <w:pStyle w:val="TableParagraph"/>
              <w:spacing w:before="158"/>
              <w:ind w:left="10"/>
              <w:jc w:val="center"/>
              <w:rPr>
                <w:sz w:val="24"/>
              </w:rPr>
            </w:pPr>
            <w:r>
              <w:rPr>
                <w:spacing w:val="-3"/>
                <w:sz w:val="24"/>
              </w:rPr>
              <w:t>能源设备</w:t>
            </w:r>
          </w:p>
        </w:tc>
        <w:tc>
          <w:tcPr>
            <w:tcW w:w="6635" w:type="dxa"/>
          </w:tcPr>
          <w:p>
            <w:pPr>
              <w:pStyle w:val="TableParagraph"/>
              <w:spacing w:before="158"/>
              <w:ind w:left="8"/>
              <w:jc w:val="center"/>
              <w:rPr>
                <w:sz w:val="24"/>
              </w:rPr>
            </w:pPr>
            <w:r>
              <w:rPr>
                <w:spacing w:val="-10"/>
                <w:sz w:val="24"/>
              </w:rPr>
              <w:t>无</w:t>
            </w:r>
          </w:p>
        </w:tc>
      </w:tr>
      <w:tr>
        <w:trPr>
          <w:trHeight w:val="624" w:hRule="atLeast"/>
        </w:trPr>
        <w:tc>
          <w:tcPr>
            <w:tcW w:w="2046" w:type="dxa"/>
          </w:tcPr>
          <w:p>
            <w:pPr>
              <w:pStyle w:val="TableParagraph"/>
              <w:spacing w:before="158"/>
              <w:ind w:left="10"/>
              <w:jc w:val="center"/>
              <w:rPr>
                <w:sz w:val="24"/>
              </w:rPr>
            </w:pPr>
            <w:r>
              <w:rPr>
                <w:spacing w:val="-3"/>
                <w:sz w:val="24"/>
              </w:rPr>
              <w:t>其他设备</w:t>
            </w:r>
          </w:p>
        </w:tc>
        <w:tc>
          <w:tcPr>
            <w:tcW w:w="6635" w:type="dxa"/>
          </w:tcPr>
          <w:p>
            <w:pPr>
              <w:pStyle w:val="TableParagraph"/>
              <w:spacing w:before="158"/>
              <w:ind w:left="8"/>
              <w:jc w:val="center"/>
              <w:rPr>
                <w:sz w:val="24"/>
              </w:rPr>
            </w:pPr>
            <w:r>
              <w:rPr>
                <w:spacing w:val="-10"/>
                <w:sz w:val="24"/>
              </w:rPr>
              <w:t>无</w:t>
            </w:r>
          </w:p>
        </w:tc>
      </w:tr>
    </w:tbl>
    <w:p>
      <w:pPr>
        <w:pStyle w:val="BodyText"/>
        <w:spacing w:before="240"/>
      </w:pPr>
    </w:p>
    <w:p>
      <w:pPr>
        <w:pStyle w:val="BodyText"/>
        <w:ind w:left="140"/>
      </w:pPr>
      <w:r>
        <w:rPr>
          <w:spacing w:val="-1"/>
        </w:rPr>
        <w:t>备注：设备类型分类：</w:t>
      </w:r>
    </w:p>
    <w:p>
      <w:pPr>
        <w:pStyle w:val="BodyText"/>
        <w:spacing w:before="158"/>
        <w:ind w:left="620"/>
      </w:pPr>
      <w:r>
        <w:rPr/>
        <w:t>1</w:t>
      </w:r>
      <w:r>
        <w:rPr>
          <w:spacing w:val="-1"/>
        </w:rPr>
        <w:t>、温控设备：如中央空调、通风换气等设备；</w:t>
      </w:r>
    </w:p>
    <w:p>
      <w:pPr>
        <w:pStyle w:val="BodyText"/>
        <w:spacing w:before="161"/>
        <w:ind w:left="620"/>
      </w:pPr>
      <w:r>
        <w:rPr/>
        <w:t>2</w:t>
      </w:r>
      <w:r>
        <w:rPr>
          <w:spacing w:val="-1"/>
        </w:rPr>
        <w:t>、生产设备：从原材料到检验包装的全部设备，如生产用的机器、工具等；</w:t>
      </w:r>
    </w:p>
    <w:p>
      <w:pPr>
        <w:pStyle w:val="BodyText"/>
        <w:spacing w:before="161"/>
        <w:ind w:left="620"/>
      </w:pPr>
      <w:r>
        <w:rPr/>
        <w:t>3</w:t>
      </w:r>
      <w:r>
        <w:rPr>
          <w:spacing w:val="-1"/>
        </w:rPr>
        <w:t>、能源设备：如发电机、变频器、功率因数补偿器、燃气具等；</w:t>
      </w:r>
    </w:p>
    <w:p>
      <w:pPr>
        <w:pStyle w:val="BodyText"/>
        <w:spacing w:before="158"/>
        <w:ind w:left="620"/>
      </w:pPr>
      <w:r>
        <w:rPr>
          <w:spacing w:val="-6"/>
        </w:rPr>
        <w:t>4、其他主要耗能设备：如照明设备、废水/废物处理设施、运输设备（如汽车、叉车等</w:t>
      </w:r>
      <w:r>
        <w:rPr>
          <w:spacing w:val="-120"/>
        </w:rPr>
        <w:t>）</w:t>
      </w:r>
      <w:r>
        <w:rPr>
          <w:spacing w:val="-10"/>
        </w:rPr>
        <w:t>。</w:t>
      </w:r>
    </w:p>
    <w:sectPr>
      <w:pgSz w:w="11910" w:h="16840"/>
      <w:pgMar w:header="0" w:footer="979" w:top="1400" w:bottom="116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 w:name="SimSun">
    <w:altName w:val="SimSun"/>
    <w:charset w:val="1"/>
    <w:family w:val="auto"/>
    <w:pitch w:val="variable"/>
  </w:font>
  <w:font w:name="Segoe UI Symbol">
    <w:altName w:val="Segoe UI Symbol"/>
    <w:charset w:val="1"/>
    <w:family w:val="swiss"/>
    <w:pitch w:val="variable"/>
  </w:font>
  <w:font w:name="MS UI Gothic">
    <w:altName w:val="MS UI Gothic"/>
    <w:charset w:val="1"/>
    <w:family w:val="swiss"/>
    <w:pitch w:val="variable"/>
  </w:font>
  <w:font w:name="Microsoft JhengHei">
    <w:altName w:val="Microsoft JhengHei"/>
    <w:charset w:val="1"/>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2832">
              <wp:simplePos x="0" y="0"/>
              <wp:positionH relativeFrom="page">
                <wp:posOffset>6445999</wp:posOffset>
              </wp:positionH>
              <wp:positionV relativeFrom="page">
                <wp:posOffset>9921620</wp:posOffset>
              </wp:positionV>
              <wp:extent cx="825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550" cy="152400"/>
                      </a:xfrm>
                      <a:prstGeom prst="rect">
                        <a:avLst/>
                      </a:prstGeom>
                    </wps:spPr>
                    <wps:txbx>
                      <w:txbxContent>
                        <w:p>
                          <w:pPr>
                            <w:spacing w:before="12"/>
                            <w:ind w:left="20" w:right="0" w:firstLine="0"/>
                            <w:jc w:val="left"/>
                            <w:rPr>
                              <w:rFonts w:ascii="Times New Roman"/>
                              <w:sz w:val="18"/>
                            </w:rPr>
                          </w:pPr>
                          <w:r>
                            <w:rPr>
                              <w:rFonts w:ascii="Times New Roman"/>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55899pt;margin-top:781.22998pt;width:6.5pt;height:12pt;mso-position-horizontal-relative:page;mso-position-vertical-relative:page;z-index:-16283648" type="#_x0000_t202" id="docshape1" filled="false" stroked="false">
              <v:textbox inset="0,0,0,0">
                <w:txbxContent>
                  <w:p>
                    <w:pPr>
                      <w:spacing w:before="12"/>
                      <w:ind w:left="20" w:right="0" w:firstLine="0"/>
                      <w:jc w:val="left"/>
                      <w:rPr>
                        <w:rFonts w:ascii="Times New Roman"/>
                        <w:sz w:val="18"/>
                      </w:rPr>
                    </w:pPr>
                    <w:r>
                      <w:rPr>
                        <w:rFonts w:ascii="Times New Roman"/>
                        <w:spacing w:val="-10"/>
                        <w:sz w:val="18"/>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3344">
              <wp:simplePos x="0" y="0"/>
              <wp:positionH relativeFrom="page">
                <wp:posOffset>6685788</wp:posOffset>
              </wp:positionH>
              <wp:positionV relativeFrom="page">
                <wp:posOffset>9921620</wp:posOffset>
              </wp:positionV>
              <wp:extent cx="14605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526.440002pt;margin-top:781.22998pt;width:11.5pt;height:12pt;mso-position-horizontal-relative:page;mso-position-vertical-relative:page;z-index:-16283136" type="#_x0000_t202" id="docshape2"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3856">
              <wp:simplePos x="0" y="0"/>
              <wp:positionH relativeFrom="page">
                <wp:posOffset>5627623</wp:posOffset>
              </wp:positionH>
              <wp:positionV relativeFrom="page">
                <wp:posOffset>9930751</wp:posOffset>
              </wp:positionV>
              <wp:extent cx="99631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96315" cy="152400"/>
                      </a:xfrm>
                      <a:prstGeom prst="rect">
                        <a:avLst/>
                      </a:prstGeom>
                    </wps:spPr>
                    <wps:txbx>
                      <w:txbxContent>
                        <w:p>
                          <w:pPr>
                            <w:spacing w:before="3"/>
                            <w:ind w:left="20" w:right="0" w:firstLine="0"/>
                            <w:jc w:val="left"/>
                            <w:rPr>
                              <w:sz w:val="18"/>
                            </w:rPr>
                          </w:pPr>
                          <w:r>
                            <w:rPr>
                              <w:spacing w:val="-2"/>
                              <w:sz w:val="18"/>
                            </w:rPr>
                            <w:t>第 </w:t>
                          </w:r>
                          <w:r>
                            <w:rPr>
                              <w:rFonts w:ascii="Times New Roman" w:eastAsia="Times New Roman"/>
                              <w:sz w:val="18"/>
                            </w:rPr>
                            <w:fldChar w:fldCharType="begin"/>
                          </w:r>
                          <w:r>
                            <w:rPr>
                              <w:rFonts w:ascii="Times New Roman" w:eastAsia="Times New Roman"/>
                              <w:sz w:val="18"/>
                            </w:rPr>
                            <w:instrText> PAGE </w:instrText>
                          </w:r>
                          <w:r>
                            <w:rPr>
                              <w:rFonts w:ascii="Times New Roman" w:eastAsia="Times New Roman"/>
                              <w:sz w:val="18"/>
                            </w:rPr>
                            <w:fldChar w:fldCharType="separate"/>
                          </w:r>
                          <w:r>
                            <w:rPr>
                              <w:rFonts w:ascii="Times New Roman" w:eastAsia="Times New Roman"/>
                              <w:sz w:val="18"/>
                            </w:rPr>
                            <w:t>10</w:t>
                          </w:r>
                          <w:r>
                            <w:rPr>
                              <w:rFonts w:ascii="Times New Roman" w:eastAsia="Times New Roman"/>
                              <w:sz w:val="18"/>
                            </w:rPr>
                            <w:fldChar w:fldCharType="end"/>
                          </w:r>
                          <w:r>
                            <w:rPr>
                              <w:rFonts w:ascii="Times New Roman" w:eastAsia="Times New Roman"/>
                              <w:spacing w:val="45"/>
                              <w:sz w:val="18"/>
                            </w:rPr>
                            <w:t> </w:t>
                          </w: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wps:txbx>
                    <wps:bodyPr wrap="square" lIns="0" tIns="0" rIns="0" bIns="0" rtlCol="0">
                      <a:noAutofit/>
                    </wps:bodyPr>
                  </wps:wsp>
                </a:graphicData>
              </a:graphic>
            </wp:anchor>
          </w:drawing>
        </mc:Choice>
        <mc:Fallback>
          <w:pict>
            <v:shape style="position:absolute;margin-left:443.119995pt;margin-top:781.948975pt;width:78.45pt;height:12pt;mso-position-horizontal-relative:page;mso-position-vertical-relative:page;z-index:-16282624" type="#_x0000_t202" id="docshape3" filled="false" stroked="false">
              <v:textbox inset="0,0,0,0">
                <w:txbxContent>
                  <w:p>
                    <w:pPr>
                      <w:spacing w:before="3"/>
                      <w:ind w:left="20" w:right="0" w:firstLine="0"/>
                      <w:jc w:val="left"/>
                      <w:rPr>
                        <w:sz w:val="18"/>
                      </w:rPr>
                    </w:pPr>
                    <w:r>
                      <w:rPr>
                        <w:spacing w:val="-2"/>
                        <w:sz w:val="18"/>
                      </w:rPr>
                      <w:t>第 </w:t>
                    </w:r>
                    <w:r>
                      <w:rPr>
                        <w:rFonts w:ascii="Times New Roman" w:eastAsia="Times New Roman"/>
                        <w:sz w:val="18"/>
                      </w:rPr>
                      <w:fldChar w:fldCharType="begin"/>
                    </w:r>
                    <w:r>
                      <w:rPr>
                        <w:rFonts w:ascii="Times New Roman" w:eastAsia="Times New Roman"/>
                        <w:sz w:val="18"/>
                      </w:rPr>
                      <w:instrText> PAGE </w:instrText>
                    </w:r>
                    <w:r>
                      <w:rPr>
                        <w:rFonts w:ascii="Times New Roman" w:eastAsia="Times New Roman"/>
                        <w:sz w:val="18"/>
                      </w:rPr>
                      <w:fldChar w:fldCharType="separate"/>
                    </w:r>
                    <w:r>
                      <w:rPr>
                        <w:rFonts w:ascii="Times New Roman" w:eastAsia="Times New Roman"/>
                        <w:sz w:val="18"/>
                      </w:rPr>
                      <w:t>10</w:t>
                    </w:r>
                    <w:r>
                      <w:rPr>
                        <w:rFonts w:ascii="Times New Roman" w:eastAsia="Times New Roman"/>
                        <w:sz w:val="18"/>
                      </w:rPr>
                      <w:fldChar w:fldCharType="end"/>
                    </w:r>
                    <w:r>
                      <w:rPr>
                        <w:rFonts w:ascii="Times New Roman" w:eastAsia="Times New Roman"/>
                        <w:spacing w:val="45"/>
                        <w:sz w:val="18"/>
                      </w:rPr>
                      <w:t> </w:t>
                    </w: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4368">
              <wp:simplePos x="0" y="0"/>
              <wp:positionH relativeFrom="page">
                <wp:posOffset>5970523</wp:posOffset>
              </wp:positionH>
              <wp:positionV relativeFrom="page">
                <wp:posOffset>9930751</wp:posOffset>
              </wp:positionV>
              <wp:extent cx="65341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53415" cy="152400"/>
                      </a:xfrm>
                      <a:prstGeom prst="rect">
                        <a:avLst/>
                      </a:prstGeom>
                    </wps:spPr>
                    <wps:txbx>
                      <w:txbxContent>
                        <w:p>
                          <w:pPr>
                            <w:spacing w:before="3"/>
                            <w:ind w:left="20" w:right="0" w:firstLine="0"/>
                            <w:jc w:val="left"/>
                            <w:rPr>
                              <w:sz w:val="18"/>
                            </w:rPr>
                          </w:pP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wps:txbx>
                    <wps:bodyPr wrap="square" lIns="0" tIns="0" rIns="0" bIns="0" rtlCol="0">
                      <a:noAutofit/>
                    </wps:bodyPr>
                  </wps:wsp>
                </a:graphicData>
              </a:graphic>
            </wp:anchor>
          </w:drawing>
        </mc:Choice>
        <mc:Fallback>
          <w:pict>
            <v:shape style="position:absolute;margin-left:470.119995pt;margin-top:781.948975pt;width:51.45pt;height:12pt;mso-position-horizontal-relative:page;mso-position-vertical-relative:page;z-index:-16282112" type="#_x0000_t202" id="docshape5" filled="false" stroked="false">
              <v:textbox inset="0,0,0,0">
                <w:txbxContent>
                  <w:p>
                    <w:pPr>
                      <w:spacing w:before="3"/>
                      <w:ind w:left="20" w:right="0" w:firstLine="0"/>
                      <w:jc w:val="left"/>
                      <w:rPr>
                        <w:sz w:val="18"/>
                      </w:rPr>
                    </w:pP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4880">
              <wp:simplePos x="0" y="0"/>
              <wp:positionH relativeFrom="page">
                <wp:posOffset>5627623</wp:posOffset>
              </wp:positionH>
              <wp:positionV relativeFrom="page">
                <wp:posOffset>9930751</wp:posOffset>
              </wp:positionV>
              <wp:extent cx="99631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996315" cy="152400"/>
                      </a:xfrm>
                      <a:prstGeom prst="rect">
                        <a:avLst/>
                      </a:prstGeom>
                    </wps:spPr>
                    <wps:txbx>
                      <w:txbxContent>
                        <w:p>
                          <w:pPr>
                            <w:spacing w:before="3"/>
                            <w:ind w:left="20" w:right="0" w:firstLine="0"/>
                            <w:jc w:val="left"/>
                            <w:rPr>
                              <w:sz w:val="18"/>
                            </w:rPr>
                          </w:pPr>
                          <w:r>
                            <w:rPr>
                              <w:spacing w:val="-2"/>
                              <w:sz w:val="18"/>
                            </w:rPr>
                            <w:t>第 </w:t>
                          </w:r>
                          <w:r>
                            <w:rPr>
                              <w:rFonts w:ascii="Times New Roman" w:eastAsia="Times New Roman"/>
                              <w:sz w:val="18"/>
                            </w:rPr>
                            <w:fldChar w:fldCharType="begin"/>
                          </w:r>
                          <w:r>
                            <w:rPr>
                              <w:rFonts w:ascii="Times New Roman" w:eastAsia="Times New Roman"/>
                              <w:sz w:val="18"/>
                            </w:rPr>
                            <w:instrText> PAGE </w:instrText>
                          </w:r>
                          <w:r>
                            <w:rPr>
                              <w:rFonts w:ascii="Times New Roman" w:eastAsia="Times New Roman"/>
                              <w:sz w:val="18"/>
                            </w:rPr>
                            <w:fldChar w:fldCharType="separate"/>
                          </w:r>
                          <w:r>
                            <w:rPr>
                              <w:rFonts w:ascii="Times New Roman" w:eastAsia="Times New Roman"/>
                              <w:sz w:val="18"/>
                            </w:rPr>
                            <w:t>13</w:t>
                          </w:r>
                          <w:r>
                            <w:rPr>
                              <w:rFonts w:ascii="Times New Roman" w:eastAsia="Times New Roman"/>
                              <w:sz w:val="18"/>
                            </w:rPr>
                            <w:fldChar w:fldCharType="end"/>
                          </w:r>
                          <w:r>
                            <w:rPr>
                              <w:rFonts w:ascii="Times New Roman" w:eastAsia="Times New Roman"/>
                              <w:spacing w:val="45"/>
                              <w:sz w:val="18"/>
                            </w:rPr>
                            <w:t> </w:t>
                          </w: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wps:txbx>
                    <wps:bodyPr wrap="square" lIns="0" tIns="0" rIns="0" bIns="0" rtlCol="0">
                      <a:noAutofit/>
                    </wps:bodyPr>
                  </wps:wsp>
                </a:graphicData>
              </a:graphic>
            </wp:anchor>
          </w:drawing>
        </mc:Choice>
        <mc:Fallback>
          <w:pict>
            <v:shape style="position:absolute;margin-left:443.119995pt;margin-top:781.948975pt;width:78.45pt;height:12pt;mso-position-horizontal-relative:page;mso-position-vertical-relative:page;z-index:-16281600" type="#_x0000_t202" id="docshape10" filled="false" stroked="false">
              <v:textbox inset="0,0,0,0">
                <w:txbxContent>
                  <w:p>
                    <w:pPr>
                      <w:spacing w:before="3"/>
                      <w:ind w:left="20" w:right="0" w:firstLine="0"/>
                      <w:jc w:val="left"/>
                      <w:rPr>
                        <w:sz w:val="18"/>
                      </w:rPr>
                    </w:pPr>
                    <w:r>
                      <w:rPr>
                        <w:spacing w:val="-2"/>
                        <w:sz w:val="18"/>
                      </w:rPr>
                      <w:t>第 </w:t>
                    </w:r>
                    <w:r>
                      <w:rPr>
                        <w:rFonts w:ascii="Times New Roman" w:eastAsia="Times New Roman"/>
                        <w:sz w:val="18"/>
                      </w:rPr>
                      <w:fldChar w:fldCharType="begin"/>
                    </w:r>
                    <w:r>
                      <w:rPr>
                        <w:rFonts w:ascii="Times New Roman" w:eastAsia="Times New Roman"/>
                        <w:sz w:val="18"/>
                      </w:rPr>
                      <w:instrText> PAGE </w:instrText>
                    </w:r>
                    <w:r>
                      <w:rPr>
                        <w:rFonts w:ascii="Times New Roman" w:eastAsia="Times New Roman"/>
                        <w:sz w:val="18"/>
                      </w:rPr>
                      <w:fldChar w:fldCharType="separate"/>
                    </w:r>
                    <w:r>
                      <w:rPr>
                        <w:rFonts w:ascii="Times New Roman" w:eastAsia="Times New Roman"/>
                        <w:sz w:val="18"/>
                      </w:rPr>
                      <w:t>13</w:t>
                    </w:r>
                    <w:r>
                      <w:rPr>
                        <w:rFonts w:ascii="Times New Roman" w:eastAsia="Times New Roman"/>
                        <w:sz w:val="18"/>
                      </w:rPr>
                      <w:fldChar w:fldCharType="end"/>
                    </w:r>
                    <w:r>
                      <w:rPr>
                        <w:rFonts w:ascii="Times New Roman" w:eastAsia="Times New Roman"/>
                        <w:spacing w:val="45"/>
                        <w:sz w:val="18"/>
                      </w:rPr>
                      <w:t> </w:t>
                    </w:r>
                    <w:r>
                      <w:rPr>
                        <w:sz w:val="18"/>
                      </w:rPr>
                      <w:t>页</w:t>
                    </w:r>
                    <w:r>
                      <w:rPr>
                        <w:spacing w:val="45"/>
                        <w:w w:val="150"/>
                        <w:sz w:val="18"/>
                      </w:rPr>
                      <w:t> </w:t>
                    </w:r>
                    <w:r>
                      <w:rPr>
                        <w:spacing w:val="-23"/>
                        <w:sz w:val="18"/>
                      </w:rPr>
                      <w:t>共 </w:t>
                    </w:r>
                    <w:r>
                      <w:rPr>
                        <w:rFonts w:ascii="Times New Roman" w:eastAsia="Times New Roman"/>
                        <w:sz w:val="18"/>
                      </w:rPr>
                      <w:t>14</w:t>
                    </w:r>
                    <w:r>
                      <w:rPr>
                        <w:rFonts w:ascii="Times New Roman" w:eastAsia="Times New Roman"/>
                        <w:spacing w:val="-2"/>
                        <w:sz w:val="18"/>
                      </w:rPr>
                      <w:t> </w:t>
                    </w:r>
                    <w:r>
                      <w:rPr>
                        <w:spacing w:val="-10"/>
                        <w:sz w:val="18"/>
                      </w:rPr>
                      <w:t>页</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221" w:hanging="601"/>
        <w:jc w:val="righ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2104" w:hanging="601"/>
      </w:pPr>
      <w:rPr>
        <w:rFonts w:hint="default"/>
        <w:lang w:val="en-US" w:eastAsia="zh-CN" w:bidi="ar-SA"/>
      </w:rPr>
    </w:lvl>
    <w:lvl w:ilvl="2">
      <w:start w:val="0"/>
      <w:numFmt w:val="bullet"/>
      <w:lvlText w:val="•"/>
      <w:lvlJc w:val="left"/>
      <w:pPr>
        <w:ind w:left="2988" w:hanging="601"/>
      </w:pPr>
      <w:rPr>
        <w:rFonts w:hint="default"/>
        <w:lang w:val="en-US" w:eastAsia="zh-CN" w:bidi="ar-SA"/>
      </w:rPr>
    </w:lvl>
    <w:lvl w:ilvl="3">
      <w:start w:val="0"/>
      <w:numFmt w:val="bullet"/>
      <w:lvlText w:val="•"/>
      <w:lvlJc w:val="left"/>
      <w:pPr>
        <w:ind w:left="3873" w:hanging="601"/>
      </w:pPr>
      <w:rPr>
        <w:rFonts w:hint="default"/>
        <w:lang w:val="en-US" w:eastAsia="zh-CN" w:bidi="ar-SA"/>
      </w:rPr>
    </w:lvl>
    <w:lvl w:ilvl="4">
      <w:start w:val="0"/>
      <w:numFmt w:val="bullet"/>
      <w:lvlText w:val="•"/>
      <w:lvlJc w:val="left"/>
      <w:pPr>
        <w:ind w:left="4757" w:hanging="601"/>
      </w:pPr>
      <w:rPr>
        <w:rFonts w:hint="default"/>
        <w:lang w:val="en-US" w:eastAsia="zh-CN" w:bidi="ar-SA"/>
      </w:rPr>
    </w:lvl>
    <w:lvl w:ilvl="5">
      <w:start w:val="0"/>
      <w:numFmt w:val="bullet"/>
      <w:lvlText w:val="•"/>
      <w:lvlJc w:val="left"/>
      <w:pPr>
        <w:ind w:left="5642" w:hanging="601"/>
      </w:pPr>
      <w:rPr>
        <w:rFonts w:hint="default"/>
        <w:lang w:val="en-US" w:eastAsia="zh-CN" w:bidi="ar-SA"/>
      </w:rPr>
    </w:lvl>
    <w:lvl w:ilvl="6">
      <w:start w:val="0"/>
      <w:numFmt w:val="bullet"/>
      <w:lvlText w:val="•"/>
      <w:lvlJc w:val="left"/>
      <w:pPr>
        <w:ind w:left="6526" w:hanging="601"/>
      </w:pPr>
      <w:rPr>
        <w:rFonts w:hint="default"/>
        <w:lang w:val="en-US" w:eastAsia="zh-CN" w:bidi="ar-SA"/>
      </w:rPr>
    </w:lvl>
    <w:lvl w:ilvl="7">
      <w:start w:val="0"/>
      <w:numFmt w:val="bullet"/>
      <w:lvlText w:val="•"/>
      <w:lvlJc w:val="left"/>
      <w:pPr>
        <w:ind w:left="7410" w:hanging="601"/>
      </w:pPr>
      <w:rPr>
        <w:rFonts w:hint="default"/>
        <w:lang w:val="en-US" w:eastAsia="zh-CN" w:bidi="ar-SA"/>
      </w:rPr>
    </w:lvl>
    <w:lvl w:ilvl="8">
      <w:start w:val="0"/>
      <w:numFmt w:val="bullet"/>
      <w:lvlText w:val="•"/>
      <w:lvlJc w:val="left"/>
      <w:pPr>
        <w:ind w:left="8295" w:hanging="601"/>
      </w:pPr>
      <w:rPr>
        <w:rFonts w:hint="default"/>
        <w:lang w:val="en-US" w:eastAsia="zh-CN" w:bidi="ar-SA"/>
      </w:rPr>
    </w:lvl>
  </w:abstractNum>
  <w:abstractNum w:abstractNumId="15">
    <w:multiLevelType w:val="hybridMultilevel"/>
    <w:lvl w:ilvl="0">
      <w:start w:val="1"/>
      <w:numFmt w:val="decimal"/>
      <w:lvlText w:val="（%1）"/>
      <w:lvlJc w:val="left"/>
      <w:pPr>
        <w:ind w:left="1221" w:hanging="60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2104" w:hanging="601"/>
      </w:pPr>
      <w:rPr>
        <w:rFonts w:hint="default"/>
        <w:lang w:val="en-US" w:eastAsia="zh-CN" w:bidi="ar-SA"/>
      </w:rPr>
    </w:lvl>
    <w:lvl w:ilvl="2">
      <w:start w:val="0"/>
      <w:numFmt w:val="bullet"/>
      <w:lvlText w:val="•"/>
      <w:lvlJc w:val="left"/>
      <w:pPr>
        <w:ind w:left="2988" w:hanging="601"/>
      </w:pPr>
      <w:rPr>
        <w:rFonts w:hint="default"/>
        <w:lang w:val="en-US" w:eastAsia="zh-CN" w:bidi="ar-SA"/>
      </w:rPr>
    </w:lvl>
    <w:lvl w:ilvl="3">
      <w:start w:val="0"/>
      <w:numFmt w:val="bullet"/>
      <w:lvlText w:val="•"/>
      <w:lvlJc w:val="left"/>
      <w:pPr>
        <w:ind w:left="3873" w:hanging="601"/>
      </w:pPr>
      <w:rPr>
        <w:rFonts w:hint="default"/>
        <w:lang w:val="en-US" w:eastAsia="zh-CN" w:bidi="ar-SA"/>
      </w:rPr>
    </w:lvl>
    <w:lvl w:ilvl="4">
      <w:start w:val="0"/>
      <w:numFmt w:val="bullet"/>
      <w:lvlText w:val="•"/>
      <w:lvlJc w:val="left"/>
      <w:pPr>
        <w:ind w:left="4757" w:hanging="601"/>
      </w:pPr>
      <w:rPr>
        <w:rFonts w:hint="default"/>
        <w:lang w:val="en-US" w:eastAsia="zh-CN" w:bidi="ar-SA"/>
      </w:rPr>
    </w:lvl>
    <w:lvl w:ilvl="5">
      <w:start w:val="0"/>
      <w:numFmt w:val="bullet"/>
      <w:lvlText w:val="•"/>
      <w:lvlJc w:val="left"/>
      <w:pPr>
        <w:ind w:left="5642" w:hanging="601"/>
      </w:pPr>
      <w:rPr>
        <w:rFonts w:hint="default"/>
        <w:lang w:val="en-US" w:eastAsia="zh-CN" w:bidi="ar-SA"/>
      </w:rPr>
    </w:lvl>
    <w:lvl w:ilvl="6">
      <w:start w:val="0"/>
      <w:numFmt w:val="bullet"/>
      <w:lvlText w:val="•"/>
      <w:lvlJc w:val="left"/>
      <w:pPr>
        <w:ind w:left="6526" w:hanging="601"/>
      </w:pPr>
      <w:rPr>
        <w:rFonts w:hint="default"/>
        <w:lang w:val="en-US" w:eastAsia="zh-CN" w:bidi="ar-SA"/>
      </w:rPr>
    </w:lvl>
    <w:lvl w:ilvl="7">
      <w:start w:val="0"/>
      <w:numFmt w:val="bullet"/>
      <w:lvlText w:val="•"/>
      <w:lvlJc w:val="left"/>
      <w:pPr>
        <w:ind w:left="7410" w:hanging="601"/>
      </w:pPr>
      <w:rPr>
        <w:rFonts w:hint="default"/>
        <w:lang w:val="en-US" w:eastAsia="zh-CN" w:bidi="ar-SA"/>
      </w:rPr>
    </w:lvl>
    <w:lvl w:ilvl="8">
      <w:start w:val="0"/>
      <w:numFmt w:val="bullet"/>
      <w:lvlText w:val="•"/>
      <w:lvlJc w:val="left"/>
      <w:pPr>
        <w:ind w:left="8295" w:hanging="601"/>
      </w:pPr>
      <w:rPr>
        <w:rFonts w:hint="default"/>
        <w:lang w:val="en-US" w:eastAsia="zh-CN" w:bidi="ar-SA"/>
      </w:rPr>
    </w:lvl>
  </w:abstractNum>
  <w:abstractNum w:abstractNumId="9">
    <w:multiLevelType w:val="hybridMultilevel"/>
    <w:lvl w:ilvl="0">
      <w:start w:val="1"/>
      <w:numFmt w:val="decimal"/>
      <w:lvlText w:val="（%1）"/>
      <w:lvlJc w:val="left"/>
      <w:pPr>
        <w:ind w:left="1221" w:hanging="601"/>
        <w:jc w:val="left"/>
      </w:pPr>
      <w:rPr>
        <w:rFonts w:hint="default" w:ascii="SimSun" w:hAnsi="SimSun" w:eastAsia="SimSun" w:cs="SimSun"/>
        <w:b w:val="0"/>
        <w:bCs w:val="0"/>
        <w:i w:val="0"/>
        <w:iCs w:val="0"/>
        <w:spacing w:val="0"/>
        <w:w w:val="92"/>
        <w:sz w:val="22"/>
        <w:szCs w:val="22"/>
        <w:lang w:val="en-US" w:eastAsia="zh-CN" w:bidi="ar-SA"/>
      </w:rPr>
    </w:lvl>
    <w:lvl w:ilvl="1">
      <w:start w:val="0"/>
      <w:numFmt w:val="bullet"/>
      <w:lvlText w:val="•"/>
      <w:lvlJc w:val="left"/>
      <w:pPr>
        <w:ind w:left="2104" w:hanging="601"/>
      </w:pPr>
      <w:rPr>
        <w:rFonts w:hint="default"/>
        <w:lang w:val="en-US" w:eastAsia="zh-CN" w:bidi="ar-SA"/>
      </w:rPr>
    </w:lvl>
    <w:lvl w:ilvl="2">
      <w:start w:val="0"/>
      <w:numFmt w:val="bullet"/>
      <w:lvlText w:val="•"/>
      <w:lvlJc w:val="left"/>
      <w:pPr>
        <w:ind w:left="2988" w:hanging="601"/>
      </w:pPr>
      <w:rPr>
        <w:rFonts w:hint="default"/>
        <w:lang w:val="en-US" w:eastAsia="zh-CN" w:bidi="ar-SA"/>
      </w:rPr>
    </w:lvl>
    <w:lvl w:ilvl="3">
      <w:start w:val="0"/>
      <w:numFmt w:val="bullet"/>
      <w:lvlText w:val="•"/>
      <w:lvlJc w:val="left"/>
      <w:pPr>
        <w:ind w:left="3873" w:hanging="601"/>
      </w:pPr>
      <w:rPr>
        <w:rFonts w:hint="default"/>
        <w:lang w:val="en-US" w:eastAsia="zh-CN" w:bidi="ar-SA"/>
      </w:rPr>
    </w:lvl>
    <w:lvl w:ilvl="4">
      <w:start w:val="0"/>
      <w:numFmt w:val="bullet"/>
      <w:lvlText w:val="•"/>
      <w:lvlJc w:val="left"/>
      <w:pPr>
        <w:ind w:left="4757" w:hanging="601"/>
      </w:pPr>
      <w:rPr>
        <w:rFonts w:hint="default"/>
        <w:lang w:val="en-US" w:eastAsia="zh-CN" w:bidi="ar-SA"/>
      </w:rPr>
    </w:lvl>
    <w:lvl w:ilvl="5">
      <w:start w:val="0"/>
      <w:numFmt w:val="bullet"/>
      <w:lvlText w:val="•"/>
      <w:lvlJc w:val="left"/>
      <w:pPr>
        <w:ind w:left="5642" w:hanging="601"/>
      </w:pPr>
      <w:rPr>
        <w:rFonts w:hint="default"/>
        <w:lang w:val="en-US" w:eastAsia="zh-CN" w:bidi="ar-SA"/>
      </w:rPr>
    </w:lvl>
    <w:lvl w:ilvl="6">
      <w:start w:val="0"/>
      <w:numFmt w:val="bullet"/>
      <w:lvlText w:val="•"/>
      <w:lvlJc w:val="left"/>
      <w:pPr>
        <w:ind w:left="6526" w:hanging="601"/>
      </w:pPr>
      <w:rPr>
        <w:rFonts w:hint="default"/>
        <w:lang w:val="en-US" w:eastAsia="zh-CN" w:bidi="ar-SA"/>
      </w:rPr>
    </w:lvl>
    <w:lvl w:ilvl="7">
      <w:start w:val="0"/>
      <w:numFmt w:val="bullet"/>
      <w:lvlText w:val="•"/>
      <w:lvlJc w:val="left"/>
      <w:pPr>
        <w:ind w:left="7410" w:hanging="601"/>
      </w:pPr>
      <w:rPr>
        <w:rFonts w:hint="default"/>
        <w:lang w:val="en-US" w:eastAsia="zh-CN" w:bidi="ar-SA"/>
      </w:rPr>
    </w:lvl>
    <w:lvl w:ilvl="8">
      <w:start w:val="0"/>
      <w:numFmt w:val="bullet"/>
      <w:lvlText w:val="•"/>
      <w:lvlJc w:val="left"/>
      <w:pPr>
        <w:ind w:left="8295" w:hanging="601"/>
      </w:pPr>
      <w:rPr>
        <w:rFonts w:hint="default"/>
        <w:lang w:val="en-US" w:eastAsia="zh-CN" w:bidi="ar-SA"/>
      </w:rPr>
    </w:lvl>
  </w:abstractNum>
  <w:abstractNum w:abstractNumId="8">
    <w:multiLevelType w:val="hybridMultilevel"/>
    <w:lvl w:ilvl="0">
      <w:start w:val="1"/>
      <w:numFmt w:val="decimal"/>
      <w:lvlText w:val="（%1）"/>
      <w:lvlJc w:val="left"/>
      <w:pPr>
        <w:ind w:left="1221" w:hanging="60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2104" w:hanging="601"/>
      </w:pPr>
      <w:rPr>
        <w:rFonts w:hint="default"/>
        <w:lang w:val="en-US" w:eastAsia="zh-CN" w:bidi="ar-SA"/>
      </w:rPr>
    </w:lvl>
    <w:lvl w:ilvl="2">
      <w:start w:val="0"/>
      <w:numFmt w:val="bullet"/>
      <w:lvlText w:val="•"/>
      <w:lvlJc w:val="left"/>
      <w:pPr>
        <w:ind w:left="2988" w:hanging="601"/>
      </w:pPr>
      <w:rPr>
        <w:rFonts w:hint="default"/>
        <w:lang w:val="en-US" w:eastAsia="zh-CN" w:bidi="ar-SA"/>
      </w:rPr>
    </w:lvl>
    <w:lvl w:ilvl="3">
      <w:start w:val="0"/>
      <w:numFmt w:val="bullet"/>
      <w:lvlText w:val="•"/>
      <w:lvlJc w:val="left"/>
      <w:pPr>
        <w:ind w:left="3873" w:hanging="601"/>
      </w:pPr>
      <w:rPr>
        <w:rFonts w:hint="default"/>
        <w:lang w:val="en-US" w:eastAsia="zh-CN" w:bidi="ar-SA"/>
      </w:rPr>
    </w:lvl>
    <w:lvl w:ilvl="4">
      <w:start w:val="0"/>
      <w:numFmt w:val="bullet"/>
      <w:lvlText w:val="•"/>
      <w:lvlJc w:val="left"/>
      <w:pPr>
        <w:ind w:left="4757" w:hanging="601"/>
      </w:pPr>
      <w:rPr>
        <w:rFonts w:hint="default"/>
        <w:lang w:val="en-US" w:eastAsia="zh-CN" w:bidi="ar-SA"/>
      </w:rPr>
    </w:lvl>
    <w:lvl w:ilvl="5">
      <w:start w:val="0"/>
      <w:numFmt w:val="bullet"/>
      <w:lvlText w:val="•"/>
      <w:lvlJc w:val="left"/>
      <w:pPr>
        <w:ind w:left="5642" w:hanging="601"/>
      </w:pPr>
      <w:rPr>
        <w:rFonts w:hint="default"/>
        <w:lang w:val="en-US" w:eastAsia="zh-CN" w:bidi="ar-SA"/>
      </w:rPr>
    </w:lvl>
    <w:lvl w:ilvl="6">
      <w:start w:val="0"/>
      <w:numFmt w:val="bullet"/>
      <w:lvlText w:val="•"/>
      <w:lvlJc w:val="left"/>
      <w:pPr>
        <w:ind w:left="6526" w:hanging="601"/>
      </w:pPr>
      <w:rPr>
        <w:rFonts w:hint="default"/>
        <w:lang w:val="en-US" w:eastAsia="zh-CN" w:bidi="ar-SA"/>
      </w:rPr>
    </w:lvl>
    <w:lvl w:ilvl="7">
      <w:start w:val="0"/>
      <w:numFmt w:val="bullet"/>
      <w:lvlText w:val="•"/>
      <w:lvlJc w:val="left"/>
      <w:pPr>
        <w:ind w:left="7410" w:hanging="601"/>
      </w:pPr>
      <w:rPr>
        <w:rFonts w:hint="default"/>
        <w:lang w:val="en-US" w:eastAsia="zh-CN" w:bidi="ar-SA"/>
      </w:rPr>
    </w:lvl>
    <w:lvl w:ilvl="8">
      <w:start w:val="0"/>
      <w:numFmt w:val="bullet"/>
      <w:lvlText w:val="•"/>
      <w:lvlJc w:val="left"/>
      <w:pPr>
        <w:ind w:left="8295" w:hanging="601"/>
      </w:pPr>
      <w:rPr>
        <w:rFonts w:hint="default"/>
        <w:lang w:val="en-US" w:eastAsia="zh-CN" w:bidi="ar-SA"/>
      </w:rPr>
    </w:lvl>
  </w:abstractNum>
  <w:abstractNum w:abstractNumId="10">
    <w:multiLevelType w:val="hybridMultilevel"/>
    <w:lvl w:ilvl="0">
      <w:start w:val="1"/>
      <w:numFmt w:val="decimal"/>
      <w:lvlText w:val="（%1）"/>
      <w:lvlJc w:val="left"/>
      <w:pPr>
        <w:ind w:left="1221" w:hanging="60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2104" w:hanging="601"/>
      </w:pPr>
      <w:rPr>
        <w:rFonts w:hint="default"/>
        <w:lang w:val="en-US" w:eastAsia="zh-CN" w:bidi="ar-SA"/>
      </w:rPr>
    </w:lvl>
    <w:lvl w:ilvl="2">
      <w:start w:val="0"/>
      <w:numFmt w:val="bullet"/>
      <w:lvlText w:val="•"/>
      <w:lvlJc w:val="left"/>
      <w:pPr>
        <w:ind w:left="2988" w:hanging="601"/>
      </w:pPr>
      <w:rPr>
        <w:rFonts w:hint="default"/>
        <w:lang w:val="en-US" w:eastAsia="zh-CN" w:bidi="ar-SA"/>
      </w:rPr>
    </w:lvl>
    <w:lvl w:ilvl="3">
      <w:start w:val="0"/>
      <w:numFmt w:val="bullet"/>
      <w:lvlText w:val="•"/>
      <w:lvlJc w:val="left"/>
      <w:pPr>
        <w:ind w:left="3873" w:hanging="601"/>
      </w:pPr>
      <w:rPr>
        <w:rFonts w:hint="default"/>
        <w:lang w:val="en-US" w:eastAsia="zh-CN" w:bidi="ar-SA"/>
      </w:rPr>
    </w:lvl>
    <w:lvl w:ilvl="4">
      <w:start w:val="0"/>
      <w:numFmt w:val="bullet"/>
      <w:lvlText w:val="•"/>
      <w:lvlJc w:val="left"/>
      <w:pPr>
        <w:ind w:left="4757" w:hanging="601"/>
      </w:pPr>
      <w:rPr>
        <w:rFonts w:hint="default"/>
        <w:lang w:val="en-US" w:eastAsia="zh-CN" w:bidi="ar-SA"/>
      </w:rPr>
    </w:lvl>
    <w:lvl w:ilvl="5">
      <w:start w:val="0"/>
      <w:numFmt w:val="bullet"/>
      <w:lvlText w:val="•"/>
      <w:lvlJc w:val="left"/>
      <w:pPr>
        <w:ind w:left="5642" w:hanging="601"/>
      </w:pPr>
      <w:rPr>
        <w:rFonts w:hint="default"/>
        <w:lang w:val="en-US" w:eastAsia="zh-CN" w:bidi="ar-SA"/>
      </w:rPr>
    </w:lvl>
    <w:lvl w:ilvl="6">
      <w:start w:val="0"/>
      <w:numFmt w:val="bullet"/>
      <w:lvlText w:val="•"/>
      <w:lvlJc w:val="left"/>
      <w:pPr>
        <w:ind w:left="6526" w:hanging="601"/>
      </w:pPr>
      <w:rPr>
        <w:rFonts w:hint="default"/>
        <w:lang w:val="en-US" w:eastAsia="zh-CN" w:bidi="ar-SA"/>
      </w:rPr>
    </w:lvl>
    <w:lvl w:ilvl="7">
      <w:start w:val="0"/>
      <w:numFmt w:val="bullet"/>
      <w:lvlText w:val="•"/>
      <w:lvlJc w:val="left"/>
      <w:pPr>
        <w:ind w:left="7410" w:hanging="601"/>
      </w:pPr>
      <w:rPr>
        <w:rFonts w:hint="default"/>
        <w:lang w:val="en-US" w:eastAsia="zh-CN" w:bidi="ar-SA"/>
      </w:rPr>
    </w:lvl>
    <w:lvl w:ilvl="8">
      <w:start w:val="0"/>
      <w:numFmt w:val="bullet"/>
      <w:lvlText w:val="•"/>
      <w:lvlJc w:val="left"/>
      <w:pPr>
        <w:ind w:left="8295" w:hanging="601"/>
      </w:pPr>
      <w:rPr>
        <w:rFonts w:hint="default"/>
        <w:lang w:val="en-US" w:eastAsia="zh-CN" w:bidi="ar-SA"/>
      </w:rPr>
    </w:lvl>
  </w:abstractNum>
  <w:abstractNum w:abstractNumId="13">
    <w:multiLevelType w:val="hybridMultilevel"/>
    <w:lvl w:ilvl="0">
      <w:start w:val="1"/>
      <w:numFmt w:val="decimal"/>
      <w:lvlText w:val="（%1）"/>
      <w:lvlJc w:val="left"/>
      <w:pPr>
        <w:ind w:left="140" w:hanging="60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1132" w:hanging="601"/>
      </w:pPr>
      <w:rPr>
        <w:rFonts w:hint="default"/>
        <w:lang w:val="en-US" w:eastAsia="zh-CN" w:bidi="ar-SA"/>
      </w:rPr>
    </w:lvl>
    <w:lvl w:ilvl="2">
      <w:start w:val="0"/>
      <w:numFmt w:val="bullet"/>
      <w:lvlText w:val="•"/>
      <w:lvlJc w:val="left"/>
      <w:pPr>
        <w:ind w:left="2124" w:hanging="601"/>
      </w:pPr>
      <w:rPr>
        <w:rFonts w:hint="default"/>
        <w:lang w:val="en-US" w:eastAsia="zh-CN" w:bidi="ar-SA"/>
      </w:rPr>
    </w:lvl>
    <w:lvl w:ilvl="3">
      <w:start w:val="0"/>
      <w:numFmt w:val="bullet"/>
      <w:lvlText w:val="•"/>
      <w:lvlJc w:val="left"/>
      <w:pPr>
        <w:ind w:left="3117" w:hanging="601"/>
      </w:pPr>
      <w:rPr>
        <w:rFonts w:hint="default"/>
        <w:lang w:val="en-US" w:eastAsia="zh-CN" w:bidi="ar-SA"/>
      </w:rPr>
    </w:lvl>
    <w:lvl w:ilvl="4">
      <w:start w:val="0"/>
      <w:numFmt w:val="bullet"/>
      <w:lvlText w:val="•"/>
      <w:lvlJc w:val="left"/>
      <w:pPr>
        <w:ind w:left="4109" w:hanging="601"/>
      </w:pPr>
      <w:rPr>
        <w:rFonts w:hint="default"/>
        <w:lang w:val="en-US" w:eastAsia="zh-CN" w:bidi="ar-SA"/>
      </w:rPr>
    </w:lvl>
    <w:lvl w:ilvl="5">
      <w:start w:val="0"/>
      <w:numFmt w:val="bullet"/>
      <w:lvlText w:val="•"/>
      <w:lvlJc w:val="left"/>
      <w:pPr>
        <w:ind w:left="5102" w:hanging="601"/>
      </w:pPr>
      <w:rPr>
        <w:rFonts w:hint="default"/>
        <w:lang w:val="en-US" w:eastAsia="zh-CN" w:bidi="ar-SA"/>
      </w:rPr>
    </w:lvl>
    <w:lvl w:ilvl="6">
      <w:start w:val="0"/>
      <w:numFmt w:val="bullet"/>
      <w:lvlText w:val="•"/>
      <w:lvlJc w:val="left"/>
      <w:pPr>
        <w:ind w:left="6094" w:hanging="601"/>
      </w:pPr>
      <w:rPr>
        <w:rFonts w:hint="default"/>
        <w:lang w:val="en-US" w:eastAsia="zh-CN" w:bidi="ar-SA"/>
      </w:rPr>
    </w:lvl>
    <w:lvl w:ilvl="7">
      <w:start w:val="0"/>
      <w:numFmt w:val="bullet"/>
      <w:lvlText w:val="•"/>
      <w:lvlJc w:val="left"/>
      <w:pPr>
        <w:ind w:left="7086" w:hanging="601"/>
      </w:pPr>
      <w:rPr>
        <w:rFonts w:hint="default"/>
        <w:lang w:val="en-US" w:eastAsia="zh-CN" w:bidi="ar-SA"/>
      </w:rPr>
    </w:lvl>
    <w:lvl w:ilvl="8">
      <w:start w:val="0"/>
      <w:numFmt w:val="bullet"/>
      <w:lvlText w:val="•"/>
      <w:lvlJc w:val="left"/>
      <w:pPr>
        <w:ind w:left="8079" w:hanging="601"/>
      </w:pPr>
      <w:rPr>
        <w:rFonts w:hint="default"/>
        <w:lang w:val="en-US" w:eastAsia="zh-CN" w:bidi="ar-SA"/>
      </w:rPr>
    </w:lvl>
  </w:abstractNum>
  <w:abstractNum w:abstractNumId="14">
    <w:multiLevelType w:val="hybridMultilevel"/>
    <w:lvl w:ilvl="0">
      <w:start w:val="0"/>
      <w:numFmt w:val="bullet"/>
      <w:lvlText w:val="☐"/>
      <w:lvlJc w:val="left"/>
      <w:pPr>
        <w:ind w:left="355" w:hanging="215"/>
      </w:pPr>
      <w:rPr>
        <w:rFonts w:hint="default" w:ascii="Segoe UI Symbol" w:hAnsi="Segoe UI Symbol" w:eastAsia="Segoe UI Symbol" w:cs="Segoe UI Symbol"/>
        <w:b w:val="0"/>
        <w:bCs w:val="0"/>
        <w:i w:val="0"/>
        <w:iCs w:val="0"/>
        <w:spacing w:val="-1"/>
        <w:w w:val="101"/>
        <w:sz w:val="22"/>
        <w:szCs w:val="22"/>
        <w:lang w:val="en-US" w:eastAsia="zh-CN" w:bidi="ar-SA"/>
      </w:rPr>
    </w:lvl>
    <w:lvl w:ilvl="1">
      <w:start w:val="0"/>
      <w:numFmt w:val="bullet"/>
      <w:lvlText w:val="•"/>
      <w:lvlJc w:val="left"/>
      <w:pPr>
        <w:ind w:left="1330" w:hanging="215"/>
      </w:pPr>
      <w:rPr>
        <w:rFonts w:hint="default"/>
        <w:lang w:val="en-US" w:eastAsia="zh-CN" w:bidi="ar-SA"/>
      </w:rPr>
    </w:lvl>
    <w:lvl w:ilvl="2">
      <w:start w:val="0"/>
      <w:numFmt w:val="bullet"/>
      <w:lvlText w:val="•"/>
      <w:lvlJc w:val="left"/>
      <w:pPr>
        <w:ind w:left="2300" w:hanging="215"/>
      </w:pPr>
      <w:rPr>
        <w:rFonts w:hint="default"/>
        <w:lang w:val="en-US" w:eastAsia="zh-CN" w:bidi="ar-SA"/>
      </w:rPr>
    </w:lvl>
    <w:lvl w:ilvl="3">
      <w:start w:val="0"/>
      <w:numFmt w:val="bullet"/>
      <w:lvlText w:val="•"/>
      <w:lvlJc w:val="left"/>
      <w:pPr>
        <w:ind w:left="3271" w:hanging="215"/>
      </w:pPr>
      <w:rPr>
        <w:rFonts w:hint="default"/>
        <w:lang w:val="en-US" w:eastAsia="zh-CN" w:bidi="ar-SA"/>
      </w:rPr>
    </w:lvl>
    <w:lvl w:ilvl="4">
      <w:start w:val="0"/>
      <w:numFmt w:val="bullet"/>
      <w:lvlText w:val="•"/>
      <w:lvlJc w:val="left"/>
      <w:pPr>
        <w:ind w:left="4241" w:hanging="215"/>
      </w:pPr>
      <w:rPr>
        <w:rFonts w:hint="default"/>
        <w:lang w:val="en-US" w:eastAsia="zh-CN" w:bidi="ar-SA"/>
      </w:rPr>
    </w:lvl>
    <w:lvl w:ilvl="5">
      <w:start w:val="0"/>
      <w:numFmt w:val="bullet"/>
      <w:lvlText w:val="•"/>
      <w:lvlJc w:val="left"/>
      <w:pPr>
        <w:ind w:left="5212" w:hanging="215"/>
      </w:pPr>
      <w:rPr>
        <w:rFonts w:hint="default"/>
        <w:lang w:val="en-US" w:eastAsia="zh-CN" w:bidi="ar-SA"/>
      </w:rPr>
    </w:lvl>
    <w:lvl w:ilvl="6">
      <w:start w:val="0"/>
      <w:numFmt w:val="bullet"/>
      <w:lvlText w:val="•"/>
      <w:lvlJc w:val="left"/>
      <w:pPr>
        <w:ind w:left="6182" w:hanging="215"/>
      </w:pPr>
      <w:rPr>
        <w:rFonts w:hint="default"/>
        <w:lang w:val="en-US" w:eastAsia="zh-CN" w:bidi="ar-SA"/>
      </w:rPr>
    </w:lvl>
    <w:lvl w:ilvl="7">
      <w:start w:val="0"/>
      <w:numFmt w:val="bullet"/>
      <w:lvlText w:val="•"/>
      <w:lvlJc w:val="left"/>
      <w:pPr>
        <w:ind w:left="7152" w:hanging="215"/>
      </w:pPr>
      <w:rPr>
        <w:rFonts w:hint="default"/>
        <w:lang w:val="en-US" w:eastAsia="zh-CN" w:bidi="ar-SA"/>
      </w:rPr>
    </w:lvl>
    <w:lvl w:ilvl="8">
      <w:start w:val="0"/>
      <w:numFmt w:val="bullet"/>
      <w:lvlText w:val="•"/>
      <w:lvlJc w:val="left"/>
      <w:pPr>
        <w:ind w:left="8123" w:hanging="215"/>
      </w:pPr>
      <w:rPr>
        <w:rFonts w:hint="default"/>
        <w:lang w:val="en-US" w:eastAsia="zh-CN" w:bidi="ar-SA"/>
      </w:rPr>
    </w:lvl>
  </w:abstractNum>
  <w:abstractNum w:abstractNumId="12">
    <w:multiLevelType w:val="hybridMultilevel"/>
    <w:lvl w:ilvl="0">
      <w:start w:val="0"/>
      <w:numFmt w:val="bullet"/>
      <w:lvlText w:val="●"/>
      <w:lvlJc w:val="left"/>
      <w:pPr>
        <w:ind w:left="140" w:hanging="241"/>
      </w:pPr>
      <w:rPr>
        <w:rFonts w:hint="default" w:ascii="SimSun" w:hAnsi="SimSun" w:eastAsia="SimSun" w:cs="SimSun"/>
        <w:b w:val="0"/>
        <w:bCs w:val="0"/>
        <w:i w:val="0"/>
        <w:iCs w:val="0"/>
        <w:spacing w:val="0"/>
        <w:w w:val="99"/>
        <w:sz w:val="22"/>
        <w:szCs w:val="22"/>
        <w:lang w:val="en-US" w:eastAsia="zh-CN" w:bidi="ar-SA"/>
      </w:rPr>
    </w:lvl>
    <w:lvl w:ilvl="1">
      <w:start w:val="0"/>
      <w:numFmt w:val="bullet"/>
      <w:lvlText w:val="•"/>
      <w:lvlJc w:val="left"/>
      <w:pPr>
        <w:ind w:left="1132" w:hanging="241"/>
      </w:pPr>
      <w:rPr>
        <w:rFonts w:hint="default"/>
        <w:lang w:val="en-US" w:eastAsia="zh-CN" w:bidi="ar-SA"/>
      </w:rPr>
    </w:lvl>
    <w:lvl w:ilvl="2">
      <w:start w:val="0"/>
      <w:numFmt w:val="bullet"/>
      <w:lvlText w:val="•"/>
      <w:lvlJc w:val="left"/>
      <w:pPr>
        <w:ind w:left="2124" w:hanging="241"/>
      </w:pPr>
      <w:rPr>
        <w:rFonts w:hint="default"/>
        <w:lang w:val="en-US" w:eastAsia="zh-CN" w:bidi="ar-SA"/>
      </w:rPr>
    </w:lvl>
    <w:lvl w:ilvl="3">
      <w:start w:val="0"/>
      <w:numFmt w:val="bullet"/>
      <w:lvlText w:val="•"/>
      <w:lvlJc w:val="left"/>
      <w:pPr>
        <w:ind w:left="3117" w:hanging="241"/>
      </w:pPr>
      <w:rPr>
        <w:rFonts w:hint="default"/>
        <w:lang w:val="en-US" w:eastAsia="zh-CN" w:bidi="ar-SA"/>
      </w:rPr>
    </w:lvl>
    <w:lvl w:ilvl="4">
      <w:start w:val="0"/>
      <w:numFmt w:val="bullet"/>
      <w:lvlText w:val="•"/>
      <w:lvlJc w:val="left"/>
      <w:pPr>
        <w:ind w:left="4109" w:hanging="241"/>
      </w:pPr>
      <w:rPr>
        <w:rFonts w:hint="default"/>
        <w:lang w:val="en-US" w:eastAsia="zh-CN" w:bidi="ar-SA"/>
      </w:rPr>
    </w:lvl>
    <w:lvl w:ilvl="5">
      <w:start w:val="0"/>
      <w:numFmt w:val="bullet"/>
      <w:lvlText w:val="•"/>
      <w:lvlJc w:val="left"/>
      <w:pPr>
        <w:ind w:left="5102" w:hanging="241"/>
      </w:pPr>
      <w:rPr>
        <w:rFonts w:hint="default"/>
        <w:lang w:val="en-US" w:eastAsia="zh-CN" w:bidi="ar-SA"/>
      </w:rPr>
    </w:lvl>
    <w:lvl w:ilvl="6">
      <w:start w:val="0"/>
      <w:numFmt w:val="bullet"/>
      <w:lvlText w:val="•"/>
      <w:lvlJc w:val="left"/>
      <w:pPr>
        <w:ind w:left="6094" w:hanging="241"/>
      </w:pPr>
      <w:rPr>
        <w:rFonts w:hint="default"/>
        <w:lang w:val="en-US" w:eastAsia="zh-CN" w:bidi="ar-SA"/>
      </w:rPr>
    </w:lvl>
    <w:lvl w:ilvl="7">
      <w:start w:val="0"/>
      <w:numFmt w:val="bullet"/>
      <w:lvlText w:val="•"/>
      <w:lvlJc w:val="left"/>
      <w:pPr>
        <w:ind w:left="7086" w:hanging="241"/>
      </w:pPr>
      <w:rPr>
        <w:rFonts w:hint="default"/>
        <w:lang w:val="en-US" w:eastAsia="zh-CN" w:bidi="ar-SA"/>
      </w:rPr>
    </w:lvl>
    <w:lvl w:ilvl="8">
      <w:start w:val="0"/>
      <w:numFmt w:val="bullet"/>
      <w:lvlText w:val="•"/>
      <w:lvlJc w:val="left"/>
      <w:pPr>
        <w:ind w:left="8079" w:hanging="241"/>
      </w:pPr>
      <w:rPr>
        <w:rFonts w:hint="default"/>
        <w:lang w:val="en-US" w:eastAsia="zh-CN" w:bidi="ar-SA"/>
      </w:rPr>
    </w:lvl>
  </w:abstractNum>
  <w:abstractNum w:abstractNumId="11">
    <w:multiLevelType w:val="hybridMultilevel"/>
    <w:lvl w:ilvl="0">
      <w:start w:val="8"/>
      <w:numFmt w:val="decimal"/>
      <w:lvlText w:val="(%1)"/>
      <w:lvlJc w:val="left"/>
      <w:pPr>
        <w:ind w:left="140" w:hanging="36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1132" w:hanging="361"/>
      </w:pPr>
      <w:rPr>
        <w:rFonts w:hint="default"/>
        <w:lang w:val="en-US" w:eastAsia="zh-CN" w:bidi="ar-SA"/>
      </w:rPr>
    </w:lvl>
    <w:lvl w:ilvl="2">
      <w:start w:val="0"/>
      <w:numFmt w:val="bullet"/>
      <w:lvlText w:val="•"/>
      <w:lvlJc w:val="left"/>
      <w:pPr>
        <w:ind w:left="2124" w:hanging="361"/>
      </w:pPr>
      <w:rPr>
        <w:rFonts w:hint="default"/>
        <w:lang w:val="en-US" w:eastAsia="zh-CN" w:bidi="ar-SA"/>
      </w:rPr>
    </w:lvl>
    <w:lvl w:ilvl="3">
      <w:start w:val="0"/>
      <w:numFmt w:val="bullet"/>
      <w:lvlText w:val="•"/>
      <w:lvlJc w:val="left"/>
      <w:pPr>
        <w:ind w:left="3117" w:hanging="361"/>
      </w:pPr>
      <w:rPr>
        <w:rFonts w:hint="default"/>
        <w:lang w:val="en-US" w:eastAsia="zh-CN" w:bidi="ar-SA"/>
      </w:rPr>
    </w:lvl>
    <w:lvl w:ilvl="4">
      <w:start w:val="0"/>
      <w:numFmt w:val="bullet"/>
      <w:lvlText w:val="•"/>
      <w:lvlJc w:val="left"/>
      <w:pPr>
        <w:ind w:left="4109" w:hanging="361"/>
      </w:pPr>
      <w:rPr>
        <w:rFonts w:hint="default"/>
        <w:lang w:val="en-US" w:eastAsia="zh-CN" w:bidi="ar-SA"/>
      </w:rPr>
    </w:lvl>
    <w:lvl w:ilvl="5">
      <w:start w:val="0"/>
      <w:numFmt w:val="bullet"/>
      <w:lvlText w:val="•"/>
      <w:lvlJc w:val="left"/>
      <w:pPr>
        <w:ind w:left="5102" w:hanging="361"/>
      </w:pPr>
      <w:rPr>
        <w:rFonts w:hint="default"/>
        <w:lang w:val="en-US" w:eastAsia="zh-CN" w:bidi="ar-SA"/>
      </w:rPr>
    </w:lvl>
    <w:lvl w:ilvl="6">
      <w:start w:val="0"/>
      <w:numFmt w:val="bullet"/>
      <w:lvlText w:val="•"/>
      <w:lvlJc w:val="left"/>
      <w:pPr>
        <w:ind w:left="6094" w:hanging="361"/>
      </w:pPr>
      <w:rPr>
        <w:rFonts w:hint="default"/>
        <w:lang w:val="en-US" w:eastAsia="zh-CN" w:bidi="ar-SA"/>
      </w:rPr>
    </w:lvl>
    <w:lvl w:ilvl="7">
      <w:start w:val="0"/>
      <w:numFmt w:val="bullet"/>
      <w:lvlText w:val="•"/>
      <w:lvlJc w:val="left"/>
      <w:pPr>
        <w:ind w:left="7086" w:hanging="361"/>
      </w:pPr>
      <w:rPr>
        <w:rFonts w:hint="default"/>
        <w:lang w:val="en-US" w:eastAsia="zh-CN" w:bidi="ar-SA"/>
      </w:rPr>
    </w:lvl>
    <w:lvl w:ilvl="8">
      <w:start w:val="0"/>
      <w:numFmt w:val="bullet"/>
      <w:lvlText w:val="•"/>
      <w:lvlJc w:val="left"/>
      <w:pPr>
        <w:ind w:left="8079" w:hanging="361"/>
      </w:pPr>
      <w:rPr>
        <w:rFonts w:hint="default"/>
        <w:lang w:val="en-US" w:eastAsia="zh-CN" w:bidi="ar-SA"/>
      </w:rPr>
    </w:lvl>
  </w:abstractNum>
  <w:abstractNum w:abstractNumId="7">
    <w:multiLevelType w:val="hybridMultilevel"/>
    <w:lvl w:ilvl="0">
      <w:start w:val="1"/>
      <w:numFmt w:val="decimal"/>
      <w:lvlText w:val="%1"/>
      <w:lvlJc w:val="left"/>
      <w:pPr>
        <w:ind w:left="462" w:hanging="322"/>
        <w:jc w:val="left"/>
      </w:pPr>
      <w:rPr>
        <w:rFonts w:hint="default" w:ascii="SimSun" w:hAnsi="SimSun" w:eastAsia="SimSun" w:cs="SimSun"/>
        <w:b w:val="0"/>
        <w:bCs w:val="0"/>
        <w:i w:val="0"/>
        <w:iCs w:val="0"/>
        <w:spacing w:val="0"/>
        <w:w w:val="99"/>
        <w:sz w:val="32"/>
        <w:szCs w:val="32"/>
        <w:lang w:val="en-US" w:eastAsia="zh-CN" w:bidi="ar-SA"/>
      </w:rPr>
    </w:lvl>
    <w:lvl w:ilvl="1">
      <w:start w:val="1"/>
      <w:numFmt w:val="decimal"/>
      <w:lvlText w:val="%1.%2"/>
      <w:lvlJc w:val="left"/>
      <w:pPr>
        <w:ind w:left="702" w:hanging="562"/>
        <w:jc w:val="left"/>
      </w:pPr>
      <w:rPr>
        <w:rFonts w:hint="default" w:ascii="SimSun" w:hAnsi="SimSun" w:eastAsia="SimSun" w:cs="SimSun"/>
        <w:b w:val="0"/>
        <w:bCs w:val="0"/>
        <w:i w:val="0"/>
        <w:iCs w:val="0"/>
        <w:spacing w:val="-2"/>
        <w:w w:val="100"/>
        <w:sz w:val="28"/>
        <w:szCs w:val="28"/>
        <w:lang w:val="en-US" w:eastAsia="zh-CN" w:bidi="ar-SA"/>
      </w:rPr>
    </w:lvl>
    <w:lvl w:ilvl="2">
      <w:start w:val="1"/>
      <w:numFmt w:val="decimal"/>
      <w:lvlText w:val="%1.%2.%3"/>
      <w:lvlJc w:val="left"/>
      <w:pPr>
        <w:ind w:left="868" w:hanging="728"/>
        <w:jc w:val="left"/>
      </w:pPr>
      <w:rPr>
        <w:rFonts w:hint="default" w:ascii="SimSun" w:hAnsi="SimSun" w:eastAsia="SimSun" w:cs="SimSun"/>
        <w:b w:val="0"/>
        <w:bCs w:val="0"/>
        <w:i w:val="0"/>
        <w:iCs w:val="0"/>
        <w:spacing w:val="0"/>
        <w:w w:val="100"/>
        <w:sz w:val="24"/>
        <w:szCs w:val="24"/>
        <w:lang w:val="en-US" w:eastAsia="zh-CN" w:bidi="ar-SA"/>
      </w:rPr>
    </w:lvl>
    <w:lvl w:ilvl="3">
      <w:start w:val="1"/>
      <w:numFmt w:val="decimal"/>
      <w:lvlText w:val="%1.%2.%3.%4"/>
      <w:lvlJc w:val="left"/>
      <w:pPr>
        <w:ind w:left="1108" w:hanging="968"/>
        <w:jc w:val="left"/>
      </w:pPr>
      <w:rPr>
        <w:rFonts w:hint="default" w:ascii="SimSun" w:hAnsi="SimSun" w:eastAsia="SimSun" w:cs="SimSun"/>
        <w:b w:val="0"/>
        <w:bCs w:val="0"/>
        <w:i w:val="0"/>
        <w:iCs w:val="0"/>
        <w:spacing w:val="0"/>
        <w:w w:val="100"/>
        <w:sz w:val="24"/>
        <w:szCs w:val="24"/>
        <w:lang w:val="en-US" w:eastAsia="zh-CN" w:bidi="ar-SA"/>
      </w:rPr>
    </w:lvl>
    <w:lvl w:ilvl="4">
      <w:start w:val="0"/>
      <w:numFmt w:val="bullet"/>
      <w:lvlText w:val=""/>
      <w:lvlJc w:val="left"/>
      <w:pPr>
        <w:ind w:left="835" w:hanging="215"/>
      </w:pPr>
      <w:rPr>
        <w:rFonts w:hint="default" w:ascii="Wingdings" w:hAnsi="Wingdings" w:eastAsia="Wingdings" w:cs="Wingdings"/>
        <w:b w:val="0"/>
        <w:bCs w:val="0"/>
        <w:i w:val="0"/>
        <w:iCs w:val="0"/>
        <w:spacing w:val="-1"/>
        <w:w w:val="98"/>
        <w:sz w:val="22"/>
        <w:szCs w:val="22"/>
        <w:lang w:val="en-US" w:eastAsia="zh-CN" w:bidi="ar-SA"/>
      </w:rPr>
    </w:lvl>
    <w:lvl w:ilvl="5">
      <w:start w:val="0"/>
      <w:numFmt w:val="bullet"/>
      <w:lvlText w:val="•"/>
      <w:lvlJc w:val="left"/>
      <w:pPr>
        <w:ind w:left="1100" w:hanging="215"/>
      </w:pPr>
      <w:rPr>
        <w:rFonts w:hint="default"/>
        <w:lang w:val="en-US" w:eastAsia="zh-CN" w:bidi="ar-SA"/>
      </w:rPr>
    </w:lvl>
    <w:lvl w:ilvl="6">
      <w:start w:val="0"/>
      <w:numFmt w:val="bullet"/>
      <w:lvlText w:val="•"/>
      <w:lvlJc w:val="left"/>
      <w:pPr>
        <w:ind w:left="2892" w:hanging="215"/>
      </w:pPr>
      <w:rPr>
        <w:rFonts w:hint="default"/>
        <w:lang w:val="en-US" w:eastAsia="zh-CN" w:bidi="ar-SA"/>
      </w:rPr>
    </w:lvl>
    <w:lvl w:ilvl="7">
      <w:start w:val="0"/>
      <w:numFmt w:val="bullet"/>
      <w:lvlText w:val="•"/>
      <w:lvlJc w:val="left"/>
      <w:pPr>
        <w:ind w:left="4685" w:hanging="215"/>
      </w:pPr>
      <w:rPr>
        <w:rFonts w:hint="default"/>
        <w:lang w:val="en-US" w:eastAsia="zh-CN" w:bidi="ar-SA"/>
      </w:rPr>
    </w:lvl>
    <w:lvl w:ilvl="8">
      <w:start w:val="0"/>
      <w:numFmt w:val="bullet"/>
      <w:lvlText w:val="•"/>
      <w:lvlJc w:val="left"/>
      <w:pPr>
        <w:ind w:left="6478" w:hanging="215"/>
      </w:pPr>
      <w:rPr>
        <w:rFonts w:hint="default"/>
        <w:lang w:val="en-US" w:eastAsia="zh-CN" w:bidi="ar-SA"/>
      </w:rPr>
    </w:lvl>
  </w:abstractNum>
  <w:abstractNum w:abstractNumId="6">
    <w:multiLevelType w:val="hybridMultilevel"/>
    <w:lvl w:ilvl="0">
      <w:start w:val="1"/>
      <w:numFmt w:val="decimal"/>
      <w:lvlText w:val="（%1）"/>
      <w:lvlJc w:val="left"/>
      <w:pPr>
        <w:ind w:left="109" w:hanging="604"/>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989" w:hanging="604"/>
      </w:pPr>
      <w:rPr>
        <w:rFonts w:hint="default"/>
        <w:lang w:val="en-US" w:eastAsia="zh-CN" w:bidi="ar-SA"/>
      </w:rPr>
    </w:lvl>
    <w:lvl w:ilvl="2">
      <w:start w:val="0"/>
      <w:numFmt w:val="bullet"/>
      <w:lvlText w:val="•"/>
      <w:lvlJc w:val="left"/>
      <w:pPr>
        <w:ind w:left="1878" w:hanging="604"/>
      </w:pPr>
      <w:rPr>
        <w:rFonts w:hint="default"/>
        <w:lang w:val="en-US" w:eastAsia="zh-CN" w:bidi="ar-SA"/>
      </w:rPr>
    </w:lvl>
    <w:lvl w:ilvl="3">
      <w:start w:val="0"/>
      <w:numFmt w:val="bullet"/>
      <w:lvlText w:val="•"/>
      <w:lvlJc w:val="left"/>
      <w:pPr>
        <w:ind w:left="2767" w:hanging="604"/>
      </w:pPr>
      <w:rPr>
        <w:rFonts w:hint="default"/>
        <w:lang w:val="en-US" w:eastAsia="zh-CN" w:bidi="ar-SA"/>
      </w:rPr>
    </w:lvl>
    <w:lvl w:ilvl="4">
      <w:start w:val="0"/>
      <w:numFmt w:val="bullet"/>
      <w:lvlText w:val="•"/>
      <w:lvlJc w:val="left"/>
      <w:pPr>
        <w:ind w:left="3656" w:hanging="604"/>
      </w:pPr>
      <w:rPr>
        <w:rFonts w:hint="default"/>
        <w:lang w:val="en-US" w:eastAsia="zh-CN" w:bidi="ar-SA"/>
      </w:rPr>
    </w:lvl>
    <w:lvl w:ilvl="5">
      <w:start w:val="0"/>
      <w:numFmt w:val="bullet"/>
      <w:lvlText w:val="•"/>
      <w:lvlJc w:val="left"/>
      <w:pPr>
        <w:ind w:left="4545" w:hanging="604"/>
      </w:pPr>
      <w:rPr>
        <w:rFonts w:hint="default"/>
        <w:lang w:val="en-US" w:eastAsia="zh-CN" w:bidi="ar-SA"/>
      </w:rPr>
    </w:lvl>
    <w:lvl w:ilvl="6">
      <w:start w:val="0"/>
      <w:numFmt w:val="bullet"/>
      <w:lvlText w:val="•"/>
      <w:lvlJc w:val="left"/>
      <w:pPr>
        <w:ind w:left="5434" w:hanging="604"/>
      </w:pPr>
      <w:rPr>
        <w:rFonts w:hint="default"/>
        <w:lang w:val="en-US" w:eastAsia="zh-CN" w:bidi="ar-SA"/>
      </w:rPr>
    </w:lvl>
    <w:lvl w:ilvl="7">
      <w:start w:val="0"/>
      <w:numFmt w:val="bullet"/>
      <w:lvlText w:val="•"/>
      <w:lvlJc w:val="left"/>
      <w:pPr>
        <w:ind w:left="6323" w:hanging="604"/>
      </w:pPr>
      <w:rPr>
        <w:rFonts w:hint="default"/>
        <w:lang w:val="en-US" w:eastAsia="zh-CN" w:bidi="ar-SA"/>
      </w:rPr>
    </w:lvl>
    <w:lvl w:ilvl="8">
      <w:start w:val="0"/>
      <w:numFmt w:val="bullet"/>
      <w:lvlText w:val="•"/>
      <w:lvlJc w:val="left"/>
      <w:pPr>
        <w:ind w:left="7212" w:hanging="604"/>
      </w:pPr>
      <w:rPr>
        <w:rFonts w:hint="default"/>
        <w:lang w:val="en-US" w:eastAsia="zh-CN" w:bidi="ar-SA"/>
      </w:rPr>
    </w:lvl>
  </w:abstractNum>
  <w:abstractNum w:abstractNumId="5">
    <w:multiLevelType w:val="hybridMultilevel"/>
    <w:lvl w:ilvl="0">
      <w:start w:val="1"/>
      <w:numFmt w:val="decimal"/>
      <w:lvlText w:val="%1."/>
      <w:lvlJc w:val="left"/>
      <w:pPr>
        <w:ind w:left="827" w:hanging="241"/>
        <w:jc w:val="left"/>
      </w:pPr>
      <w:rPr>
        <w:rFonts w:hint="default" w:ascii="SimSun" w:hAnsi="SimSun" w:eastAsia="SimSun" w:cs="SimSun"/>
        <w:b w:val="0"/>
        <w:bCs w:val="0"/>
        <w:i w:val="0"/>
        <w:iCs w:val="0"/>
        <w:spacing w:val="0"/>
        <w:w w:val="99"/>
        <w:sz w:val="22"/>
        <w:szCs w:val="22"/>
        <w:lang w:val="en-US" w:eastAsia="zh-CN" w:bidi="ar-SA"/>
      </w:rPr>
    </w:lvl>
    <w:lvl w:ilvl="1">
      <w:start w:val="0"/>
      <w:numFmt w:val="bullet"/>
      <w:lvlText w:val="•"/>
      <w:lvlJc w:val="left"/>
      <w:pPr>
        <w:ind w:left="1637" w:hanging="241"/>
      </w:pPr>
      <w:rPr>
        <w:rFonts w:hint="default"/>
        <w:lang w:val="en-US" w:eastAsia="zh-CN" w:bidi="ar-SA"/>
      </w:rPr>
    </w:lvl>
    <w:lvl w:ilvl="2">
      <w:start w:val="0"/>
      <w:numFmt w:val="bullet"/>
      <w:lvlText w:val="•"/>
      <w:lvlJc w:val="left"/>
      <w:pPr>
        <w:ind w:left="2455" w:hanging="241"/>
      </w:pPr>
      <w:rPr>
        <w:rFonts w:hint="default"/>
        <w:lang w:val="en-US" w:eastAsia="zh-CN" w:bidi="ar-SA"/>
      </w:rPr>
    </w:lvl>
    <w:lvl w:ilvl="3">
      <w:start w:val="0"/>
      <w:numFmt w:val="bullet"/>
      <w:lvlText w:val="•"/>
      <w:lvlJc w:val="left"/>
      <w:pPr>
        <w:ind w:left="3272" w:hanging="241"/>
      </w:pPr>
      <w:rPr>
        <w:rFonts w:hint="default"/>
        <w:lang w:val="en-US" w:eastAsia="zh-CN" w:bidi="ar-SA"/>
      </w:rPr>
    </w:lvl>
    <w:lvl w:ilvl="4">
      <w:start w:val="0"/>
      <w:numFmt w:val="bullet"/>
      <w:lvlText w:val="•"/>
      <w:lvlJc w:val="left"/>
      <w:pPr>
        <w:ind w:left="4090" w:hanging="241"/>
      </w:pPr>
      <w:rPr>
        <w:rFonts w:hint="default"/>
        <w:lang w:val="en-US" w:eastAsia="zh-CN" w:bidi="ar-SA"/>
      </w:rPr>
    </w:lvl>
    <w:lvl w:ilvl="5">
      <w:start w:val="0"/>
      <w:numFmt w:val="bullet"/>
      <w:lvlText w:val="•"/>
      <w:lvlJc w:val="left"/>
      <w:pPr>
        <w:ind w:left="4907" w:hanging="241"/>
      </w:pPr>
      <w:rPr>
        <w:rFonts w:hint="default"/>
        <w:lang w:val="en-US" w:eastAsia="zh-CN" w:bidi="ar-SA"/>
      </w:rPr>
    </w:lvl>
    <w:lvl w:ilvl="6">
      <w:start w:val="0"/>
      <w:numFmt w:val="bullet"/>
      <w:lvlText w:val="•"/>
      <w:lvlJc w:val="left"/>
      <w:pPr>
        <w:ind w:left="5725" w:hanging="241"/>
      </w:pPr>
      <w:rPr>
        <w:rFonts w:hint="default"/>
        <w:lang w:val="en-US" w:eastAsia="zh-CN" w:bidi="ar-SA"/>
      </w:rPr>
    </w:lvl>
    <w:lvl w:ilvl="7">
      <w:start w:val="0"/>
      <w:numFmt w:val="bullet"/>
      <w:lvlText w:val="•"/>
      <w:lvlJc w:val="left"/>
      <w:pPr>
        <w:ind w:left="6542" w:hanging="241"/>
      </w:pPr>
      <w:rPr>
        <w:rFonts w:hint="default"/>
        <w:lang w:val="en-US" w:eastAsia="zh-CN" w:bidi="ar-SA"/>
      </w:rPr>
    </w:lvl>
    <w:lvl w:ilvl="8">
      <w:start w:val="0"/>
      <w:numFmt w:val="bullet"/>
      <w:lvlText w:val="•"/>
      <w:lvlJc w:val="left"/>
      <w:pPr>
        <w:ind w:left="7360" w:hanging="241"/>
      </w:pPr>
      <w:rPr>
        <w:rFonts w:hint="default"/>
        <w:lang w:val="en-US" w:eastAsia="zh-CN" w:bidi="ar-SA"/>
      </w:rPr>
    </w:lvl>
  </w:abstractNum>
  <w:abstractNum w:abstractNumId="4">
    <w:multiLevelType w:val="hybridMultilevel"/>
    <w:lvl w:ilvl="0">
      <w:start w:val="0"/>
      <w:numFmt w:val="bullet"/>
      <w:lvlText w:val=""/>
      <w:lvlJc w:val="left"/>
      <w:pPr>
        <w:ind w:left="324" w:hanging="215"/>
      </w:pPr>
      <w:rPr>
        <w:rFonts w:hint="default" w:ascii="Wingdings" w:hAnsi="Wingdings" w:eastAsia="Wingdings" w:cs="Wingdings"/>
        <w:b w:val="0"/>
        <w:bCs w:val="0"/>
        <w:i w:val="0"/>
        <w:iCs w:val="0"/>
        <w:spacing w:val="-1"/>
        <w:w w:val="98"/>
        <w:sz w:val="22"/>
        <w:szCs w:val="22"/>
        <w:lang w:val="en-US" w:eastAsia="zh-CN" w:bidi="ar-SA"/>
      </w:rPr>
    </w:lvl>
    <w:lvl w:ilvl="1">
      <w:start w:val="0"/>
      <w:numFmt w:val="bullet"/>
      <w:lvlText w:val="•"/>
      <w:lvlJc w:val="left"/>
      <w:pPr>
        <w:ind w:left="836" w:hanging="215"/>
      </w:pPr>
      <w:rPr>
        <w:rFonts w:hint="default"/>
        <w:lang w:val="en-US" w:eastAsia="zh-CN" w:bidi="ar-SA"/>
      </w:rPr>
    </w:lvl>
    <w:lvl w:ilvl="2">
      <w:start w:val="0"/>
      <w:numFmt w:val="bullet"/>
      <w:lvlText w:val="•"/>
      <w:lvlJc w:val="left"/>
      <w:pPr>
        <w:ind w:left="1353" w:hanging="215"/>
      </w:pPr>
      <w:rPr>
        <w:rFonts w:hint="default"/>
        <w:lang w:val="en-US" w:eastAsia="zh-CN" w:bidi="ar-SA"/>
      </w:rPr>
    </w:lvl>
    <w:lvl w:ilvl="3">
      <w:start w:val="0"/>
      <w:numFmt w:val="bullet"/>
      <w:lvlText w:val="•"/>
      <w:lvlJc w:val="left"/>
      <w:pPr>
        <w:ind w:left="1870" w:hanging="215"/>
      </w:pPr>
      <w:rPr>
        <w:rFonts w:hint="default"/>
        <w:lang w:val="en-US" w:eastAsia="zh-CN" w:bidi="ar-SA"/>
      </w:rPr>
    </w:lvl>
    <w:lvl w:ilvl="4">
      <w:start w:val="0"/>
      <w:numFmt w:val="bullet"/>
      <w:lvlText w:val="•"/>
      <w:lvlJc w:val="left"/>
      <w:pPr>
        <w:ind w:left="2386" w:hanging="215"/>
      </w:pPr>
      <w:rPr>
        <w:rFonts w:hint="default"/>
        <w:lang w:val="en-US" w:eastAsia="zh-CN" w:bidi="ar-SA"/>
      </w:rPr>
    </w:lvl>
    <w:lvl w:ilvl="5">
      <w:start w:val="0"/>
      <w:numFmt w:val="bullet"/>
      <w:lvlText w:val="•"/>
      <w:lvlJc w:val="left"/>
      <w:pPr>
        <w:ind w:left="2903" w:hanging="215"/>
      </w:pPr>
      <w:rPr>
        <w:rFonts w:hint="default"/>
        <w:lang w:val="en-US" w:eastAsia="zh-CN" w:bidi="ar-SA"/>
      </w:rPr>
    </w:lvl>
    <w:lvl w:ilvl="6">
      <w:start w:val="0"/>
      <w:numFmt w:val="bullet"/>
      <w:lvlText w:val="•"/>
      <w:lvlJc w:val="left"/>
      <w:pPr>
        <w:ind w:left="3420" w:hanging="215"/>
      </w:pPr>
      <w:rPr>
        <w:rFonts w:hint="default"/>
        <w:lang w:val="en-US" w:eastAsia="zh-CN" w:bidi="ar-SA"/>
      </w:rPr>
    </w:lvl>
    <w:lvl w:ilvl="7">
      <w:start w:val="0"/>
      <w:numFmt w:val="bullet"/>
      <w:lvlText w:val="•"/>
      <w:lvlJc w:val="left"/>
      <w:pPr>
        <w:ind w:left="3936" w:hanging="215"/>
      </w:pPr>
      <w:rPr>
        <w:rFonts w:hint="default"/>
        <w:lang w:val="en-US" w:eastAsia="zh-CN" w:bidi="ar-SA"/>
      </w:rPr>
    </w:lvl>
    <w:lvl w:ilvl="8">
      <w:start w:val="0"/>
      <w:numFmt w:val="bullet"/>
      <w:lvlText w:val="•"/>
      <w:lvlJc w:val="left"/>
      <w:pPr>
        <w:ind w:left="4453" w:hanging="215"/>
      </w:pPr>
      <w:rPr>
        <w:rFonts w:hint="default"/>
        <w:lang w:val="en-US" w:eastAsia="zh-CN" w:bidi="ar-SA"/>
      </w:rPr>
    </w:lvl>
  </w:abstractNum>
  <w:abstractNum w:abstractNumId="3">
    <w:multiLevelType w:val="hybridMultilevel"/>
    <w:lvl w:ilvl="0">
      <w:start w:val="0"/>
      <w:numFmt w:val="bullet"/>
      <w:lvlText w:val=""/>
      <w:lvlJc w:val="left"/>
      <w:pPr>
        <w:ind w:left="324" w:hanging="215"/>
      </w:pPr>
      <w:rPr>
        <w:rFonts w:hint="default" w:ascii="Wingdings" w:hAnsi="Wingdings" w:eastAsia="Wingdings" w:cs="Wingdings"/>
        <w:b w:val="0"/>
        <w:bCs w:val="0"/>
        <w:i w:val="0"/>
        <w:iCs w:val="0"/>
        <w:spacing w:val="-1"/>
        <w:w w:val="98"/>
        <w:sz w:val="22"/>
        <w:szCs w:val="22"/>
        <w:lang w:val="en-US" w:eastAsia="zh-CN" w:bidi="ar-SA"/>
      </w:rPr>
    </w:lvl>
    <w:lvl w:ilvl="1">
      <w:start w:val="0"/>
      <w:numFmt w:val="bullet"/>
      <w:lvlText w:val="•"/>
      <w:lvlJc w:val="left"/>
      <w:pPr>
        <w:ind w:left="836" w:hanging="215"/>
      </w:pPr>
      <w:rPr>
        <w:rFonts w:hint="default"/>
        <w:lang w:val="en-US" w:eastAsia="zh-CN" w:bidi="ar-SA"/>
      </w:rPr>
    </w:lvl>
    <w:lvl w:ilvl="2">
      <w:start w:val="0"/>
      <w:numFmt w:val="bullet"/>
      <w:lvlText w:val="•"/>
      <w:lvlJc w:val="left"/>
      <w:pPr>
        <w:ind w:left="1353" w:hanging="215"/>
      </w:pPr>
      <w:rPr>
        <w:rFonts w:hint="default"/>
        <w:lang w:val="en-US" w:eastAsia="zh-CN" w:bidi="ar-SA"/>
      </w:rPr>
    </w:lvl>
    <w:lvl w:ilvl="3">
      <w:start w:val="0"/>
      <w:numFmt w:val="bullet"/>
      <w:lvlText w:val="•"/>
      <w:lvlJc w:val="left"/>
      <w:pPr>
        <w:ind w:left="1870" w:hanging="215"/>
      </w:pPr>
      <w:rPr>
        <w:rFonts w:hint="default"/>
        <w:lang w:val="en-US" w:eastAsia="zh-CN" w:bidi="ar-SA"/>
      </w:rPr>
    </w:lvl>
    <w:lvl w:ilvl="4">
      <w:start w:val="0"/>
      <w:numFmt w:val="bullet"/>
      <w:lvlText w:val="•"/>
      <w:lvlJc w:val="left"/>
      <w:pPr>
        <w:ind w:left="2386" w:hanging="215"/>
      </w:pPr>
      <w:rPr>
        <w:rFonts w:hint="default"/>
        <w:lang w:val="en-US" w:eastAsia="zh-CN" w:bidi="ar-SA"/>
      </w:rPr>
    </w:lvl>
    <w:lvl w:ilvl="5">
      <w:start w:val="0"/>
      <w:numFmt w:val="bullet"/>
      <w:lvlText w:val="•"/>
      <w:lvlJc w:val="left"/>
      <w:pPr>
        <w:ind w:left="2903" w:hanging="215"/>
      </w:pPr>
      <w:rPr>
        <w:rFonts w:hint="default"/>
        <w:lang w:val="en-US" w:eastAsia="zh-CN" w:bidi="ar-SA"/>
      </w:rPr>
    </w:lvl>
    <w:lvl w:ilvl="6">
      <w:start w:val="0"/>
      <w:numFmt w:val="bullet"/>
      <w:lvlText w:val="•"/>
      <w:lvlJc w:val="left"/>
      <w:pPr>
        <w:ind w:left="3420" w:hanging="215"/>
      </w:pPr>
      <w:rPr>
        <w:rFonts w:hint="default"/>
        <w:lang w:val="en-US" w:eastAsia="zh-CN" w:bidi="ar-SA"/>
      </w:rPr>
    </w:lvl>
    <w:lvl w:ilvl="7">
      <w:start w:val="0"/>
      <w:numFmt w:val="bullet"/>
      <w:lvlText w:val="•"/>
      <w:lvlJc w:val="left"/>
      <w:pPr>
        <w:ind w:left="3936" w:hanging="215"/>
      </w:pPr>
      <w:rPr>
        <w:rFonts w:hint="default"/>
        <w:lang w:val="en-US" w:eastAsia="zh-CN" w:bidi="ar-SA"/>
      </w:rPr>
    </w:lvl>
    <w:lvl w:ilvl="8">
      <w:start w:val="0"/>
      <w:numFmt w:val="bullet"/>
      <w:lvlText w:val="•"/>
      <w:lvlJc w:val="left"/>
      <w:pPr>
        <w:ind w:left="4453" w:hanging="215"/>
      </w:pPr>
      <w:rPr>
        <w:rFonts w:hint="default"/>
        <w:lang w:val="en-US" w:eastAsia="zh-CN" w:bidi="ar-SA"/>
      </w:rPr>
    </w:lvl>
  </w:abstractNum>
  <w:abstractNum w:abstractNumId="2">
    <w:multiLevelType w:val="hybridMultilevel"/>
    <w:lvl w:ilvl="0">
      <w:start w:val="0"/>
      <w:numFmt w:val="bullet"/>
      <w:lvlText w:val=""/>
      <w:lvlJc w:val="left"/>
      <w:pPr>
        <w:ind w:left="2107" w:hanging="215"/>
      </w:pPr>
      <w:rPr>
        <w:rFonts w:hint="default" w:ascii="Wingdings" w:hAnsi="Wingdings" w:eastAsia="Wingdings" w:cs="Wingdings"/>
        <w:b w:val="0"/>
        <w:bCs w:val="0"/>
        <w:i w:val="0"/>
        <w:iCs w:val="0"/>
        <w:spacing w:val="-1"/>
        <w:w w:val="98"/>
        <w:sz w:val="22"/>
        <w:szCs w:val="22"/>
        <w:lang w:val="en-US" w:eastAsia="zh-CN" w:bidi="ar-SA"/>
      </w:rPr>
    </w:lvl>
    <w:lvl w:ilvl="1">
      <w:start w:val="0"/>
      <w:numFmt w:val="bullet"/>
      <w:lvlText w:val="•"/>
      <w:lvlJc w:val="left"/>
      <w:pPr>
        <w:ind w:left="2622" w:hanging="215"/>
      </w:pPr>
      <w:rPr>
        <w:rFonts w:hint="default"/>
        <w:lang w:val="en-US" w:eastAsia="zh-CN" w:bidi="ar-SA"/>
      </w:rPr>
    </w:lvl>
    <w:lvl w:ilvl="2">
      <w:start w:val="0"/>
      <w:numFmt w:val="bullet"/>
      <w:lvlText w:val="•"/>
      <w:lvlJc w:val="left"/>
      <w:pPr>
        <w:ind w:left="3145" w:hanging="215"/>
      </w:pPr>
      <w:rPr>
        <w:rFonts w:hint="default"/>
        <w:lang w:val="en-US" w:eastAsia="zh-CN" w:bidi="ar-SA"/>
      </w:rPr>
    </w:lvl>
    <w:lvl w:ilvl="3">
      <w:start w:val="0"/>
      <w:numFmt w:val="bullet"/>
      <w:lvlText w:val="•"/>
      <w:lvlJc w:val="left"/>
      <w:pPr>
        <w:ind w:left="3668" w:hanging="215"/>
      </w:pPr>
      <w:rPr>
        <w:rFonts w:hint="default"/>
        <w:lang w:val="en-US" w:eastAsia="zh-CN" w:bidi="ar-SA"/>
      </w:rPr>
    </w:lvl>
    <w:lvl w:ilvl="4">
      <w:start w:val="0"/>
      <w:numFmt w:val="bullet"/>
      <w:lvlText w:val="•"/>
      <w:lvlJc w:val="left"/>
      <w:pPr>
        <w:ind w:left="4190" w:hanging="215"/>
      </w:pPr>
      <w:rPr>
        <w:rFonts w:hint="default"/>
        <w:lang w:val="en-US" w:eastAsia="zh-CN" w:bidi="ar-SA"/>
      </w:rPr>
    </w:lvl>
    <w:lvl w:ilvl="5">
      <w:start w:val="0"/>
      <w:numFmt w:val="bullet"/>
      <w:lvlText w:val="•"/>
      <w:lvlJc w:val="left"/>
      <w:pPr>
        <w:ind w:left="4713" w:hanging="215"/>
      </w:pPr>
      <w:rPr>
        <w:rFonts w:hint="default"/>
        <w:lang w:val="en-US" w:eastAsia="zh-CN" w:bidi="ar-SA"/>
      </w:rPr>
    </w:lvl>
    <w:lvl w:ilvl="6">
      <w:start w:val="0"/>
      <w:numFmt w:val="bullet"/>
      <w:lvlText w:val="•"/>
      <w:lvlJc w:val="left"/>
      <w:pPr>
        <w:ind w:left="5236" w:hanging="215"/>
      </w:pPr>
      <w:rPr>
        <w:rFonts w:hint="default"/>
        <w:lang w:val="en-US" w:eastAsia="zh-CN" w:bidi="ar-SA"/>
      </w:rPr>
    </w:lvl>
    <w:lvl w:ilvl="7">
      <w:start w:val="0"/>
      <w:numFmt w:val="bullet"/>
      <w:lvlText w:val="•"/>
      <w:lvlJc w:val="left"/>
      <w:pPr>
        <w:ind w:left="5758" w:hanging="215"/>
      </w:pPr>
      <w:rPr>
        <w:rFonts w:hint="default"/>
        <w:lang w:val="en-US" w:eastAsia="zh-CN" w:bidi="ar-SA"/>
      </w:rPr>
    </w:lvl>
    <w:lvl w:ilvl="8">
      <w:start w:val="0"/>
      <w:numFmt w:val="bullet"/>
      <w:lvlText w:val="•"/>
      <w:lvlJc w:val="left"/>
      <w:pPr>
        <w:ind w:left="6281" w:hanging="215"/>
      </w:pPr>
      <w:rPr>
        <w:rFonts w:hint="default"/>
        <w:lang w:val="en-US" w:eastAsia="zh-CN" w:bidi="ar-SA"/>
      </w:rPr>
    </w:lvl>
  </w:abstractNum>
  <w:abstractNum w:abstractNumId="1">
    <w:multiLevelType w:val="hybridMultilevel"/>
    <w:lvl w:ilvl="0">
      <w:start w:val="1"/>
      <w:numFmt w:val="decimalZero"/>
      <w:lvlText w:val="%1"/>
      <w:lvlJc w:val="left"/>
      <w:pPr>
        <w:ind w:left="1290" w:hanging="483"/>
        <w:jc w:val="right"/>
      </w:pPr>
      <w:rPr>
        <w:rFonts w:hint="default" w:ascii="SimSun" w:hAnsi="SimSun" w:eastAsia="SimSun" w:cs="SimSun"/>
        <w:b w:val="0"/>
        <w:bCs w:val="0"/>
        <w:i w:val="0"/>
        <w:iCs w:val="0"/>
        <w:spacing w:val="0"/>
        <w:w w:val="99"/>
        <w:sz w:val="32"/>
        <w:szCs w:val="32"/>
        <w:lang w:val="en-US" w:eastAsia="zh-CN" w:bidi="ar-SA"/>
      </w:rPr>
    </w:lvl>
    <w:lvl w:ilvl="1">
      <w:start w:val="1"/>
      <w:numFmt w:val="decimal"/>
      <w:lvlText w:val="%1.%2"/>
      <w:lvlJc w:val="left"/>
      <w:pPr>
        <w:ind w:left="808" w:hanging="632"/>
        <w:jc w:val="left"/>
      </w:pPr>
      <w:rPr>
        <w:rFonts w:hint="default" w:ascii="SimSun" w:hAnsi="SimSun" w:eastAsia="SimSun" w:cs="SimSun"/>
        <w:b w:val="0"/>
        <w:bCs w:val="0"/>
        <w:i w:val="0"/>
        <w:iCs w:val="0"/>
        <w:spacing w:val="-2"/>
        <w:w w:val="100"/>
        <w:sz w:val="28"/>
        <w:szCs w:val="28"/>
        <w:lang w:val="en-US" w:eastAsia="zh-CN" w:bidi="ar-SA"/>
      </w:rPr>
    </w:lvl>
    <w:lvl w:ilvl="2">
      <w:start w:val="0"/>
      <w:numFmt w:val="bullet"/>
      <w:lvlText w:val="•"/>
      <w:lvlJc w:val="left"/>
      <w:pPr>
        <w:ind w:left="2273" w:hanging="632"/>
      </w:pPr>
      <w:rPr>
        <w:rFonts w:hint="default"/>
        <w:lang w:val="en-US" w:eastAsia="zh-CN" w:bidi="ar-SA"/>
      </w:rPr>
    </w:lvl>
    <w:lvl w:ilvl="3">
      <w:start w:val="0"/>
      <w:numFmt w:val="bullet"/>
      <w:lvlText w:val="•"/>
      <w:lvlJc w:val="left"/>
      <w:pPr>
        <w:ind w:left="3247" w:hanging="632"/>
      </w:pPr>
      <w:rPr>
        <w:rFonts w:hint="default"/>
        <w:lang w:val="en-US" w:eastAsia="zh-CN" w:bidi="ar-SA"/>
      </w:rPr>
    </w:lvl>
    <w:lvl w:ilvl="4">
      <w:start w:val="0"/>
      <w:numFmt w:val="bullet"/>
      <w:lvlText w:val="•"/>
      <w:lvlJc w:val="left"/>
      <w:pPr>
        <w:ind w:left="4221" w:hanging="632"/>
      </w:pPr>
      <w:rPr>
        <w:rFonts w:hint="default"/>
        <w:lang w:val="en-US" w:eastAsia="zh-CN" w:bidi="ar-SA"/>
      </w:rPr>
    </w:lvl>
    <w:lvl w:ilvl="5">
      <w:start w:val="0"/>
      <w:numFmt w:val="bullet"/>
      <w:lvlText w:val="•"/>
      <w:lvlJc w:val="left"/>
      <w:pPr>
        <w:ind w:left="5195" w:hanging="632"/>
      </w:pPr>
      <w:rPr>
        <w:rFonts w:hint="default"/>
        <w:lang w:val="en-US" w:eastAsia="zh-CN" w:bidi="ar-SA"/>
      </w:rPr>
    </w:lvl>
    <w:lvl w:ilvl="6">
      <w:start w:val="0"/>
      <w:numFmt w:val="bullet"/>
      <w:lvlText w:val="•"/>
      <w:lvlJc w:val="left"/>
      <w:pPr>
        <w:ind w:left="6168" w:hanging="632"/>
      </w:pPr>
      <w:rPr>
        <w:rFonts w:hint="default"/>
        <w:lang w:val="en-US" w:eastAsia="zh-CN" w:bidi="ar-SA"/>
      </w:rPr>
    </w:lvl>
    <w:lvl w:ilvl="7">
      <w:start w:val="0"/>
      <w:numFmt w:val="bullet"/>
      <w:lvlText w:val="•"/>
      <w:lvlJc w:val="left"/>
      <w:pPr>
        <w:ind w:left="7142" w:hanging="632"/>
      </w:pPr>
      <w:rPr>
        <w:rFonts w:hint="default"/>
        <w:lang w:val="en-US" w:eastAsia="zh-CN" w:bidi="ar-SA"/>
      </w:rPr>
    </w:lvl>
    <w:lvl w:ilvl="8">
      <w:start w:val="0"/>
      <w:numFmt w:val="bullet"/>
      <w:lvlText w:val="•"/>
      <w:lvlJc w:val="left"/>
      <w:pPr>
        <w:ind w:left="8116" w:hanging="632"/>
      </w:pPr>
      <w:rPr>
        <w:rFonts w:hint="default"/>
        <w:lang w:val="en-US" w:eastAsia="zh-CN" w:bidi="ar-SA"/>
      </w:rPr>
    </w:lvl>
  </w:abstractNum>
  <w:abstractNum w:abstractNumId="0">
    <w:multiLevelType w:val="hybridMultilevel"/>
    <w:lvl w:ilvl="0">
      <w:start w:val="1"/>
      <w:numFmt w:val="decimalZero"/>
      <w:lvlText w:val="%1"/>
      <w:lvlJc w:val="left"/>
      <w:pPr>
        <w:ind w:left="1168" w:hanging="360"/>
        <w:jc w:val="left"/>
      </w:pPr>
      <w:rPr>
        <w:rFonts w:hint="default"/>
        <w:spacing w:val="0"/>
        <w:w w:val="100"/>
        <w:lang w:val="en-US" w:eastAsia="zh-CN" w:bidi="ar-SA"/>
      </w:rPr>
    </w:lvl>
    <w:lvl w:ilvl="1">
      <w:start w:val="1"/>
      <w:numFmt w:val="decimal"/>
      <w:lvlText w:val="%2"/>
      <w:lvlJc w:val="left"/>
      <w:pPr>
        <w:ind w:left="1048" w:hanging="240"/>
        <w:jc w:val="left"/>
      </w:pPr>
      <w:rPr>
        <w:rFonts w:hint="default" w:ascii="SimSun" w:hAnsi="SimSun" w:eastAsia="SimSun" w:cs="SimSun"/>
        <w:b w:val="0"/>
        <w:bCs w:val="0"/>
        <w:i w:val="0"/>
        <w:iCs w:val="0"/>
        <w:spacing w:val="0"/>
        <w:w w:val="100"/>
        <w:sz w:val="24"/>
        <w:szCs w:val="24"/>
        <w:lang w:val="en-US" w:eastAsia="zh-CN" w:bidi="ar-SA"/>
      </w:rPr>
    </w:lvl>
    <w:lvl w:ilvl="2">
      <w:start w:val="0"/>
      <w:numFmt w:val="bullet"/>
      <w:lvlText w:val="•"/>
      <w:lvlJc w:val="left"/>
      <w:pPr>
        <w:ind w:left="2149" w:hanging="240"/>
      </w:pPr>
      <w:rPr>
        <w:rFonts w:hint="default"/>
        <w:lang w:val="en-US" w:eastAsia="zh-CN" w:bidi="ar-SA"/>
      </w:rPr>
    </w:lvl>
    <w:lvl w:ilvl="3">
      <w:start w:val="0"/>
      <w:numFmt w:val="bullet"/>
      <w:lvlText w:val="•"/>
      <w:lvlJc w:val="left"/>
      <w:pPr>
        <w:ind w:left="3138" w:hanging="240"/>
      </w:pPr>
      <w:rPr>
        <w:rFonts w:hint="default"/>
        <w:lang w:val="en-US" w:eastAsia="zh-CN" w:bidi="ar-SA"/>
      </w:rPr>
    </w:lvl>
    <w:lvl w:ilvl="4">
      <w:start w:val="0"/>
      <w:numFmt w:val="bullet"/>
      <w:lvlText w:val="•"/>
      <w:lvlJc w:val="left"/>
      <w:pPr>
        <w:ind w:left="4128" w:hanging="240"/>
      </w:pPr>
      <w:rPr>
        <w:rFonts w:hint="default"/>
        <w:lang w:val="en-US" w:eastAsia="zh-CN" w:bidi="ar-SA"/>
      </w:rPr>
    </w:lvl>
    <w:lvl w:ilvl="5">
      <w:start w:val="0"/>
      <w:numFmt w:val="bullet"/>
      <w:lvlText w:val="•"/>
      <w:lvlJc w:val="left"/>
      <w:pPr>
        <w:ind w:left="5117" w:hanging="240"/>
      </w:pPr>
      <w:rPr>
        <w:rFonts w:hint="default"/>
        <w:lang w:val="en-US" w:eastAsia="zh-CN" w:bidi="ar-SA"/>
      </w:rPr>
    </w:lvl>
    <w:lvl w:ilvl="6">
      <w:start w:val="0"/>
      <w:numFmt w:val="bullet"/>
      <w:lvlText w:val="•"/>
      <w:lvlJc w:val="left"/>
      <w:pPr>
        <w:ind w:left="6106" w:hanging="240"/>
      </w:pPr>
      <w:rPr>
        <w:rFonts w:hint="default"/>
        <w:lang w:val="en-US" w:eastAsia="zh-CN" w:bidi="ar-SA"/>
      </w:rPr>
    </w:lvl>
    <w:lvl w:ilvl="7">
      <w:start w:val="0"/>
      <w:numFmt w:val="bullet"/>
      <w:lvlText w:val="•"/>
      <w:lvlJc w:val="left"/>
      <w:pPr>
        <w:ind w:left="7096" w:hanging="240"/>
      </w:pPr>
      <w:rPr>
        <w:rFonts w:hint="default"/>
        <w:lang w:val="en-US" w:eastAsia="zh-CN" w:bidi="ar-SA"/>
      </w:rPr>
    </w:lvl>
    <w:lvl w:ilvl="8">
      <w:start w:val="0"/>
      <w:numFmt w:val="bullet"/>
      <w:lvlText w:val="•"/>
      <w:lvlJc w:val="left"/>
      <w:pPr>
        <w:ind w:left="8085" w:hanging="240"/>
      </w:pPr>
      <w:rPr>
        <w:rFonts w:hint="default"/>
        <w:lang w:val="en-US" w:eastAsia="zh-CN" w:bidi="ar-SA"/>
      </w:rPr>
    </w:lvl>
  </w:abstractNum>
  <w:num w:numId="17">
    <w:abstractNumId w:val="16"/>
  </w:num>
  <w:num w:numId="16">
    <w:abstractNumId w:val="15"/>
  </w:num>
  <w:num w:numId="10">
    <w:abstractNumId w:val="9"/>
  </w:num>
  <w:num w:numId="9">
    <w:abstractNumId w:val="8"/>
  </w:num>
  <w:num w:numId="11">
    <w:abstractNumId w:val="10"/>
  </w:num>
  <w:num w:numId="14">
    <w:abstractNumId w:val="13"/>
  </w:num>
  <w:num w:numId="15">
    <w:abstractNumId w:val="14"/>
  </w:num>
  <w:num w:numId="13">
    <w:abstractNumId w:val="12"/>
  </w:num>
  <w:num w:numId="12">
    <w:abstractNumId w:val="11"/>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TOC1" w:type="paragraph">
    <w:name w:val="TOC 1"/>
    <w:basedOn w:val="Normal"/>
    <w:uiPriority w:val="1"/>
    <w:qFormat/>
    <w:pPr>
      <w:spacing w:before="316"/>
      <w:ind w:left="1048" w:hanging="240"/>
    </w:pPr>
    <w:rPr>
      <w:rFonts w:ascii="SimSun" w:hAnsi="SimSun" w:eastAsia="SimSun" w:cs="SimSun"/>
      <w:sz w:val="24"/>
      <w:szCs w:val="24"/>
      <w:lang w:val="en-US" w:eastAsia="zh-CN" w:bidi="ar-SA"/>
    </w:rPr>
  </w:style>
  <w:style w:styleId="BodyText" w:type="paragraph">
    <w:name w:val="Body Text"/>
    <w:basedOn w:val="Normal"/>
    <w:uiPriority w:val="1"/>
    <w:qFormat/>
    <w:pPr/>
    <w:rPr>
      <w:rFonts w:ascii="SimSun" w:hAnsi="SimSun" w:eastAsia="SimSun" w:cs="SimSun"/>
      <w:sz w:val="24"/>
      <w:szCs w:val="24"/>
      <w:lang w:val="en-US" w:eastAsia="zh-CN" w:bidi="ar-SA"/>
    </w:rPr>
  </w:style>
  <w:style w:styleId="Heading1" w:type="paragraph">
    <w:name w:val="Heading 1"/>
    <w:basedOn w:val="Normal"/>
    <w:uiPriority w:val="1"/>
    <w:qFormat/>
    <w:pPr>
      <w:ind w:left="461" w:hanging="321"/>
      <w:outlineLvl w:val="1"/>
    </w:pPr>
    <w:rPr>
      <w:rFonts w:ascii="SimSun" w:hAnsi="SimSun" w:eastAsia="SimSun" w:cs="SimSun"/>
      <w:sz w:val="32"/>
      <w:szCs w:val="32"/>
      <w:lang w:val="en-US" w:eastAsia="zh-CN" w:bidi="ar-SA"/>
    </w:rPr>
  </w:style>
  <w:style w:styleId="Heading2" w:type="paragraph">
    <w:name w:val="Heading 2"/>
    <w:basedOn w:val="Normal"/>
    <w:uiPriority w:val="1"/>
    <w:qFormat/>
    <w:pPr>
      <w:ind w:left="432" w:right="623"/>
      <w:jc w:val="center"/>
      <w:outlineLvl w:val="2"/>
    </w:pPr>
    <w:rPr>
      <w:rFonts w:ascii="SimSun" w:hAnsi="SimSun" w:eastAsia="SimSun" w:cs="SimSun"/>
      <w:sz w:val="30"/>
      <w:szCs w:val="30"/>
      <w:lang w:val="en-US" w:eastAsia="zh-CN" w:bidi="ar-SA"/>
    </w:rPr>
  </w:style>
  <w:style w:styleId="Heading3" w:type="paragraph">
    <w:name w:val="Heading 3"/>
    <w:basedOn w:val="Normal"/>
    <w:uiPriority w:val="1"/>
    <w:qFormat/>
    <w:pPr>
      <w:ind w:left="703" w:hanging="563"/>
      <w:outlineLvl w:val="3"/>
    </w:pPr>
    <w:rPr>
      <w:rFonts w:ascii="SimSun" w:hAnsi="SimSun" w:eastAsia="SimSun" w:cs="SimSun"/>
      <w:sz w:val="28"/>
      <w:szCs w:val="28"/>
      <w:lang w:val="en-US" w:eastAsia="zh-CN" w:bidi="ar-SA"/>
    </w:rPr>
  </w:style>
  <w:style w:styleId="ListParagraph" w:type="paragraph">
    <w:name w:val="List Paragraph"/>
    <w:basedOn w:val="Normal"/>
    <w:uiPriority w:val="1"/>
    <w:qFormat/>
    <w:pPr>
      <w:ind w:left="1220" w:hanging="600"/>
    </w:pPr>
    <w:rPr>
      <w:rFonts w:ascii="SimSun" w:hAnsi="SimSun" w:eastAsia="SimSun" w:cs="SimSun"/>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hyperlink" Target="http://www.isocicc.com/" TargetMode="External"/><Relationship Id="rId10" Type="http://schemas.openxmlformats.org/officeDocument/2006/relationships/hyperlink" Target="mailto:isocicc@163.com"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dc:creator>
  <dc:description/>
  <dcterms:created xsi:type="dcterms:W3CDTF">2025-06-24T04:08:52Z</dcterms:created>
  <dcterms:modified xsi:type="dcterms:W3CDTF">2025-06-24T04:08:52Z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WPS 文字</vt:lpwstr>
  </property>
  <property fmtid="{D5CDD505-2E9C-101B-9397-08002B2CF9AE}" pid="4" name="LastSaved">
    <vt:filetime>2025-06-24T00:00:00Z</vt:filetime>
  </property>
  <property fmtid="{D5CDD505-2E9C-101B-9397-08002B2CF9AE}" pid="5" name="Producer">
    <vt:lpwstr>3-Heights(TM) PDF Security Shell 4.8.25.2 (http://www.pdf-tools.com)</vt:lpwstr>
  </property>
  <property fmtid="{D5CDD505-2E9C-101B-9397-08002B2CF9AE}" pid="6" name="SourceModified">
    <vt:lpwstr>D:20250619111518+08'00'</vt:lpwstr>
  </property>
</Properties>
</file>